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00C" w:rsidRPr="007C2BCD" w:rsidRDefault="0089500C" w:rsidP="007C2BCD">
      <w:pPr>
        <w:spacing w:before="100" w:beforeAutospacing="1" w:after="100" w:afterAutospacing="1" w:line="360" w:lineRule="auto"/>
        <w:jc w:val="center"/>
        <w:outlineLvl w:val="0"/>
        <w:rPr>
          <w:rFonts w:ascii="Times New Roman" w:eastAsia="Times New Roman" w:hAnsi="Times New Roman" w:cs="Times New Roman"/>
          <w:b/>
          <w:bCs/>
          <w:color w:val="000000"/>
          <w:kern w:val="36"/>
          <w:sz w:val="22"/>
          <w:szCs w:val="22"/>
        </w:rPr>
      </w:pPr>
      <w:bookmarkStart w:id="0" w:name="_GoBack"/>
      <w:bookmarkEnd w:id="0"/>
      <w:r w:rsidRPr="007C2BCD">
        <w:rPr>
          <w:rFonts w:ascii="Times New Roman" w:eastAsia="Times New Roman" w:hAnsi="Times New Roman" w:cs="Times New Roman"/>
          <w:b/>
          <w:bCs/>
          <w:color w:val="000000"/>
          <w:kern w:val="36"/>
          <w:sz w:val="22"/>
          <w:szCs w:val="22"/>
        </w:rPr>
        <w:t xml:space="preserve">МЕТОДИЧЕСКИЕ РЕКОМЕНДАЦИИ </w:t>
      </w:r>
      <w:r w:rsidR="007C2BCD">
        <w:rPr>
          <w:rFonts w:ascii="Times New Roman" w:eastAsia="Times New Roman" w:hAnsi="Times New Roman" w:cs="Times New Roman"/>
          <w:b/>
          <w:bCs/>
          <w:color w:val="000000"/>
          <w:kern w:val="36"/>
          <w:sz w:val="22"/>
          <w:szCs w:val="22"/>
        </w:rPr>
        <w:br/>
      </w:r>
      <w:r w:rsidRPr="007C2BCD">
        <w:rPr>
          <w:rFonts w:ascii="Times New Roman" w:eastAsia="Times New Roman" w:hAnsi="Times New Roman" w:cs="Times New Roman"/>
          <w:b/>
          <w:bCs/>
          <w:color w:val="000000"/>
          <w:kern w:val="36"/>
          <w:sz w:val="22"/>
          <w:szCs w:val="22"/>
        </w:rPr>
        <w:t>ПО СОЗДАНИЮ И РАЗВИТИЮ САЙТОВ И (ИЛИ) СТРАНИЦ САЙТОВ ПЕДАГОГИЧЕСКИХ РАБОТНИКОВ В СЕТИ «ИНТЕРНЕТ»</w:t>
      </w:r>
    </w:p>
    <w:p w:rsidR="0089500C" w:rsidRPr="007C2BCD" w:rsidRDefault="0089500C" w:rsidP="0089500C">
      <w:pPr>
        <w:spacing w:before="100" w:beforeAutospacing="1" w:after="100" w:afterAutospacing="1" w:line="360" w:lineRule="auto"/>
        <w:ind w:firstLine="709"/>
        <w:outlineLvl w:val="0"/>
        <w:rPr>
          <w:rFonts w:ascii="Times New Roman" w:eastAsia="Times New Roman" w:hAnsi="Times New Roman" w:cs="Times New Roman"/>
          <w:b/>
          <w:bCs/>
          <w:color w:val="000000"/>
          <w:kern w:val="36"/>
          <w:sz w:val="22"/>
          <w:szCs w:val="22"/>
        </w:rPr>
      </w:pP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Временная комиссия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прошедшими в Совете Федерации 17 апреля 2017 года, подготовила методические рекомендации по созданию и развитию сайтов и (или) страниц сайтов педагогических работников в сети «Интернет» (далее – методические рекомендации).</w:t>
      </w:r>
    </w:p>
    <w:p w:rsidR="0089500C" w:rsidRPr="007C2BCD" w:rsidRDefault="0089500C" w:rsidP="0089500C">
      <w:pPr>
        <w:spacing w:line="360" w:lineRule="auto"/>
        <w:ind w:firstLine="709"/>
        <w:jc w:val="both"/>
        <w:rPr>
          <w:rFonts w:ascii="Times New Roman" w:hAnsi="Times New Roman" w:cs="Times New Roman"/>
        </w:rPr>
      </w:pPr>
      <w:r w:rsidRPr="007C2BCD">
        <w:rPr>
          <w:rFonts w:ascii="Times New Roman" w:hAnsi="Times New Roman" w:cs="Times New Roman"/>
        </w:rPr>
        <w:t xml:space="preserve">Методические рекомендации одобрены и рекомендованы Министерством </w:t>
      </w:r>
      <w:r w:rsidR="007C2BCD" w:rsidRPr="007C2BCD">
        <w:rPr>
          <w:rFonts w:ascii="Times New Roman" w:hAnsi="Times New Roman" w:cs="Times New Roman"/>
        </w:rPr>
        <w:t>просвещения Российской Федерации.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Методические рекомендации адресованы педагогическим работникам общеобразовательных организаций и профессиональных образовательных организаций в целях оказания методической поддержки при создании и ведении персональных сайтов и (или) страниц сайтов в сети «Интернет», а также администрациям общеобразовательных организаций и профессиональных образовательных организаций и исполнительным органам государственной власти, осуществляющим управление в сфере образования в субъектах Российской Федерации, для организации работы с данной категорией Интернет-ресурсов.  </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данный момент Интернет-ресурсы педагогических работников общеобразовательных организаций занимают важное место в информационно-образовательной среде образовательных организаций в соответствии с требованиями Федеральных государственных образовательных стандартов.</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Интернет-ресурсы используются педагогическими работниками в образовательном процессе и обучающимися из разных субъектов Российской Федерации при подготовке домашних заданий и для саморазвития по различным учебным дисциплинам образовательной программы.</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Федеральные государственные образовательные стандарты отмечают, что эффективное использование информационно-образовательной среды предполагает компетентность сотрудников образовательного учреждения в решении профессиональных задач с применением ИКТ, а функционирование информационно-образовательной среды должно соответствовать законодательству Российской Федерации.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Имеется практика учета данных сайтов при аттестации педагогических работников в качестве одной из форм ведения цифрового портфолио и реализации ИКТ-компетенции педагогических работников, предусмотренных приказом Минтруда России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от «18» октября 2013 г. № 544н (далее – профессиональный стандарт).</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профессиональному стандарту в трудовую функцию педагогических работников входит формирование навыков, связанных с информационно-коммуникационными технологиями, а в перечень необходимых умений включено владение следующими ИКТ-компетентностями:</w:t>
      </w:r>
    </w:p>
    <w:p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общепользовательская ИКТ-компетентность;</w:t>
      </w:r>
    </w:p>
    <w:p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общепедагогическая ИКТ-компетентность;</w:t>
      </w:r>
    </w:p>
    <w:p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предметно-педагогическая ИКТ-компетентность (отражающая профессиональную ИКТ-компетентность соответствующей области человеческой деятельности).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Вместе с тем законодательство не регулирует функционирование персональных сайтов и других Интернет-ресурсов педагогических работников и не устанавливает обязательного требования к их наличию.</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пункту 21 части 3 статьи 28 Федерального закона от 29.12.2012 N 273-ФЗ «Об образовании в Российской Федерации» (далее – Федеральный закон N 273-ФЗ) обеспечение создания и ведения официального сайта образовательной организации в информационно-телекоммуникационной сети «Интернет» относится к компетенции образовательной организации. На основании части 1 статьи 29 Федерального закона N 273-ФЗ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Правила размещения на официальном сайте образовательной организации в сети «Интернет» и обновления информации об образовательной организации утверждены постановлением Правительства Российской Федерации от 10 июля 2013 г. N 582. Требования к структуре официального сайта образовательной организации в сети «Интернет» и формату представления на нем информации утверждены приказом Рособрнадзора от 29 мая 2014 г. N 785.</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Педагогическим работникам рекомендуется учитывать указанные требования, а при создании и развитии сайтов и (или) страниц педагогических работников в рамках сайта образовательной организации и (или) использовании их в образовательном процессе необходимо следовать данным требованиям.</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также учитывать методические рекомендации по заполнению формы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(письмо Минтруда России от 14.02.2017 N 18-3/10/П-866).</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методические рекомендации разработаны Минтрудом России в соответствии с положениями статьи 20.2 Федерального закона от 27 июля 2004 г. N 79-ФЗ "О государственной гражданской службе Российской Федерации" и статьи 15.1 Федерального закона от 2 марта 2007 г. N 25-ФЗ "О муниципальной службе в Российской Федерации".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документу предоставлять сведения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необходимо при соблюдении одновременно следующих условий:</w:t>
      </w:r>
    </w:p>
    <w:p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размещалась общедоступная информация;</w:t>
      </w:r>
    </w:p>
    <w:p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размещались данные, позволяющие идентифицировать личность служащего или гражданина;</w:t>
      </w:r>
    </w:p>
    <w:p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общедоступная информация размещалась на сайте и (или) странице сайта непосредственно служащим или гражданином;</w:t>
      </w:r>
    </w:p>
    <w:p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указанная информация размещалась на сайте и (или) странице сайта в течение отчетного периода (для служащего календарный год, предшествующий году представления сведений, для гражданина три календарных года, предшествующих году поступления на гражданскую службу или муниципальную службу.</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К сайтам и (или) страницам сайтов в сети "Интернет" согласно данным методическим рекомендациям относятся персональные страницы сайтов социальных сетей, а также блогов, микроблогов, персональные сайты.</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Понятие общедоступной информации установлено частью 1 статьи 7 Федерального закона от 27 июля 2006 г. № 149-ФЗ «Об информации, информационных технологиях и о защите информации» (далее – Федеральный закон № 149-ФЗ). Согласно указанным положениям Федерального закона № 149-ФЗ под общедоступной информацией понимаются общеизвестные сведения и иная информация, доступ к которой не ограничен. При этом отсутствие ограничения в 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качестве данных, позволяющих идентифицировать личность служащего или гражданина, может выступать совокупность или одно из следующих сведений: фамилия и имя, фотография, место службы (работы).</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педагогическому работнику рекомендуется учитывать различные требования к технической форме реализации и содержанию сайта и (или) страницы сайта в сети «Интернет».</w:t>
      </w:r>
    </w:p>
    <w:p w:rsidR="00587703" w:rsidRPr="007C2BCD" w:rsidRDefault="00587703" w:rsidP="007C2BCD">
      <w:pPr>
        <w:spacing w:line="360" w:lineRule="auto"/>
        <w:ind w:firstLine="709"/>
        <w:jc w:val="center"/>
        <w:rPr>
          <w:rFonts w:ascii="Times New Roman" w:hAnsi="Times New Roman" w:cs="Times New Roman"/>
          <w:b/>
        </w:rPr>
      </w:pP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Концепция сайта и (или) страницы сайта педагогических работников в сети «Интернет»</w:t>
      </w:r>
    </w:p>
    <w:p w:rsidR="007C2BCD" w:rsidRPr="007C2BCD" w:rsidRDefault="007C2BCD" w:rsidP="0089500C">
      <w:pPr>
        <w:spacing w:line="360" w:lineRule="auto"/>
        <w:ind w:firstLine="709"/>
        <w:jc w:val="both"/>
        <w:rPr>
          <w:rFonts w:ascii="Times New Roman" w:hAnsi="Times New Roman" w:cs="Times New Roman"/>
        </w:rPr>
      </w:pP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предоставляет собой веб-ресурс, на котором педагогический работник размещает информацию о своей педагогической деятельности, а информация и функционал ресурса сопровождают его педагогическую деятельность и являются продолжением его работы в образовательной организации.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страницах сайта педагогического работника в сети «Интернет» размещается общедоступная информация, опубликованная непосредственно педагогическим работником, и данные, позволяющие идентифицировать личность педагогического работника, включая информацию о нынешнем месте работы и должности педагогического работника.</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К сайтам и (или) страницам сайтов педагогических работников в сети «Интернет» относятся персональные страницы сайтов социальных сетей, блоги, микроблоги и персональные сайты.</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статье 2 Федерального закона "Об информации, информационных технологиях и о защите информации" от 27.07.2006 N 149-ФЗ содержатся основные понятия о сайтах и страницах сайтов в сети «Интернет»:</w:t>
      </w:r>
    </w:p>
    <w:p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персональный сайт представляет собой обособленный Интернет-ресурс, имеющий собственный доменный адрес. В то же время страница сайта в сети «Интернет» не является самостоятельным Интернет-ресурсом.</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в сети «Интернет» педагогического работника в сети «Интернет» имеет следующие цели и задачи:</w:t>
      </w:r>
    </w:p>
    <w:p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Цифровое портфолио педагогического работника: презентация собственных достижений и успехов обучающихся, собственных разработок и материалов, а также другая информация в целях внешней и внутренней оценки деятельности педагогического работника и распространения опыта и результатов деятельности педагогического работника;</w:t>
      </w:r>
    </w:p>
    <w:p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Предоставление обучающимся образовательного контента. Интернет-ресурс предоставляет возможность интересными материалами привлечь внимание к изучаемому предмету, на примерах показать возможность широкого применения изучаемых знаний в дальнейшей жизни как для своих обучающихся, так и для обучающихся из других образовательных организаций Российской Федерации;</w:t>
      </w:r>
    </w:p>
    <w:p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Организация взаимодействия с обучающимися, родителями (законными представителями) обучающихся, педагогическими работниками образовательных организаций, представителями общественных организаций и другими лицами в целях собственного профессионального развития, в частности организации консультаций и распространения собственного педагогического опыта;</w:t>
      </w:r>
    </w:p>
    <w:p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Организация электронного обучения и использования дистанционных образовательных технологий в образовательном процессе.</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имеет следующую целевую аудиторию:</w:t>
      </w:r>
    </w:p>
    <w:p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Обучающиеся образовательной организации, в частности обучающиеся образовательной организации, в которой работает педагогический работник;</w:t>
      </w:r>
    </w:p>
    <w:p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Педагогические работники и сотрудники образовательных организаций;</w:t>
      </w:r>
    </w:p>
    <w:p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Сотрудники муниципальных органов управления образования и органов исполнительной власти субъектов Российской Федерации, осуществляющих управление в сфере образования;</w:t>
      </w:r>
    </w:p>
    <w:p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Родители (законные представители) обучающихся.</w:t>
      </w:r>
    </w:p>
    <w:p w:rsidR="00587703" w:rsidRPr="007C2BCD" w:rsidRDefault="00587703" w:rsidP="007C2BCD">
      <w:pPr>
        <w:spacing w:line="360" w:lineRule="auto"/>
        <w:ind w:firstLine="709"/>
        <w:jc w:val="center"/>
        <w:rPr>
          <w:rFonts w:ascii="Times New Roman" w:hAnsi="Times New Roman" w:cs="Times New Roman"/>
          <w:b/>
        </w:rPr>
      </w:pP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Структура и содержание сайта и (или) страницы сайта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структуре сайта и (или) страницы сайта в сети «Интернет»:</w:t>
      </w:r>
    </w:p>
    <w:tbl>
      <w:tblPr>
        <w:tblStyle w:val="ac"/>
        <w:tblW w:w="9410" w:type="dxa"/>
        <w:tblLook w:val="04A0"/>
      </w:tblPr>
      <w:tblGrid>
        <w:gridCol w:w="426"/>
        <w:gridCol w:w="1925"/>
        <w:gridCol w:w="7059"/>
      </w:tblGrid>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Раздел/подраздел</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Содержание</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1.</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Главная страница сайта и (или) страница сайта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Данная страница в соответствии с ст. 10 Федерального закона от 27.07.2006 N 149-ФЗ "Об информации, информационных технологиях и о защите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Педагогическому работнику необходимо разместить следующие достоверные сведения о себе: ФИО, место нахождения и адрес электронной почты. На данной странице также публикуется информация о навигации (меню) и основная информация из каждого раздела, а также форма обратной связи или контакты.</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2.</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«Портфолио»</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размещаются основные сведения о педагогическом работнике и непосредственно результаты педагогической деятельности (цифровое портфолио).В верхней части раздела рекомендуется разместить следующие сведения: 1. Фамилия, имя, отчество (при наличии); 2. Занимаемая должность (должности); 3. Место работы; 4. Преподаваемые дисциплины; 5. Ученая степень (при наличии); 6. Ученое звание (при наличии); 7. Наименование направления подготовки и (или) специальности; 8. Данные о повышении квалификации и (или) профессиональной переподготовке (при наличии); 9. Общий стаж; 10. Стаж работы по специальности; 11. Фотография. В данном разделе рекомендуется разместить следующую информацию о деятельности педагогического работника: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итогам мониторингов, проводимых образовательной организацией;</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преподаваемому предмету, курсу, модулю, дополнительной программе;</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сравнительный анализ деятельности педагогического работника за 3-5 лет на основании внешних и внутренних мониторингов и результаты промежуточной и итоговой аттестации обучающихся и т.п.;</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работы по выявлению и развитию способностей обучающихся к научной (интеллектуальной), творческой, физкультурно-спортивной деятельности, а также их участие в олимпиадах, конкурсах, фестивалях, соревнованиях;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повышению качества образования, совершенствованию методов обучения и воспитания, транслированию в педагогических коллективах опыта практических результатов своей профессиональной деятельности;</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участию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Научная и учебно-методическая работа педагогического работника.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с размещением текстовых таблиц, копии документов в формате PDF. Образец табличной формы представлен в приложении №1.</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3.</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«Гостевая книга»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рекомендуется разместить для коммуникации с обучающимися и их родителями (законными представителями):</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Форму обратной связи или указать контактный электронный адрес;</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профили педагогического работника в социальных сетях;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Ссылка на сайт образовательной организации педагогического работника с указанием номера телефона образовательной организации.</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Политику по обработке и защите персональных данных.</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4.</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«Документы»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размещается следующая информация о педагогическом работнике:</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Примерные программы по предмету, рабочие программы, тематическое планирование и другие документы, в соответствии с которыми педагогический работник организует свою работу;</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Документы, подтверждающие участие педагогического работника в деятельности образовательной организации, системы образования, конкурсах, мероприятиях и профессиональных сообществах;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результатах самообследования и информация о результатах деятельности в соответствии с утвержденным перечнем показателей эффективности в образовательной организации;</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проведенных мероприятиях;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Достижения обучающихся: исследовательские и проектные работы, эссе, дипломы, грамоты, сертификаты и другие документы;</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Тексты публикаций, материалов и статей педагогического работника.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и (или) копии документов в формате PDF.</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5.</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«Обучающимся»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размещается информация образовательного характера для обучающихся образовательной организации педагогического работника и других образовательных организаций:</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Конспекты уроков, дополнительная расширенная информация и рекомендации по учебной программе, включая информацию об электронных учебниках и учебных пособиях;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Авторские цифровые образовательные ресурсы;</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русскоязычные и зарубежные ресурсы;</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и анонсы об олимпиадах, конкурсах и других мероприятиях для обучающихся;</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Расписание занятий и другая информация организационного характера;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Видеозаписи открытых уроков и вебинаров с участием педагогического работника.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данного раздела направлена на повышение подготовки обучающихся по преподаваемой педагогическим работником учебной дисциплине или тематике и предоставление информации для обучающихся, пропустивших учебу по болезни или другим причинам. На базе данного раздела педагогический работник может организовать дистанционное обучение для обучающихся: дистанционные курсы, вебинары, тесты, опросы и консультации по предмету. Формат представления материалов – текстовый и (или) копии документов в формате PDF.</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6.</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«Блог»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публикуются новости и события педагогической работы педагогического работника. Формат представления материалов – текстовый.</w:t>
            </w:r>
          </w:p>
        </w:tc>
      </w:tr>
    </w:tbl>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Информация на сайте и (или) странице сайта педагогических работников в сети «Интернет» размещается на русском языке и может быть размещена на государственных языках республик, входящих в состав Российской Федерации, и на иностранных языках.</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сайте педагогического работника в сети «Интернет» необходимо опубликовать только общедоступную информацию, общеизвестные сведения и иную информацию, доступ к которой не ограничен.</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Необходимо проверять достоверность размещаемой общедоступной информации на сайте и (или) странице сайта педагогического работника в сети «Интернет» до ее размещения и незамедлительно удалять размещенную недостоверную информацию.</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при размещении информации на сайте и (или) странице сайта в сети «Интернет» рекомендуется учитывать следующие рекомендации:</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Обеспечивать актуальность представленной информации согласно Постановлению Правительства Российской Федерации от 10.07.2013 N 582 об обновлении информации и нормативно-правовых документов не позднее 10 рабочих дней после их изменений. Рекомендуется датировать каждый размещённый на сайте документ или информацию;</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Необходимо соблюдать авторские и (или) смежные права путем корректного указания источников либо используемой литературы. В соответствии со ст.1259 Гражданского кодекса РФ не являются объектами авторских прав официальные документы и государственные символы и знаки;</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опубликованная на сайте и (или) странице сайте педагогического работника в сети «Интернет», не должна содержать ошибок;</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В соответствии со ст. 9 № 152-ФЗ «О персональных данных» на сайте и (или) страницах сайта педагогический работник не имеет право размещать персональные данные участников образовательных отношений без их согласия на публикацию их персональных данных на сайте и (или) странице сайта педагогического работника;</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должна представляться в текстовом и (или) табличном формате, обеспечивающем ее автоматическую обработку (машиночитаемый формат) в целях анализа поисковыми системами и повторного использования без предварительного изменения человеком.</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сайта педагогического работника в сети «Интернет» не допускается публикация следующей информации:</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которая направлена на пропаганду войны, разжигание национальной, расовой или религиозной ненависти и вражды, и иная информация, запрещенная к опубликованию законодательством Российской Федерации;</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включенная в перечень видов информации, запрещённой к распространению посредством сети «Интернет», причиняющая вред здоровью и (или) развитию детей, а также не соответствующая задачам образования;</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порочащая честь, достоинство или деловую репутацию гражданина или организаций;</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содержащая пропаганду насилия, секса, наркомании, экстремистских, религиозных и политических идей;</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рекламного характера, целью которой является получение прибыли.</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Все файлы, ссылки на которые размещены на сайте и (или) странице сайта педагогического работника в сети «Интернет», должны удовлетворять следующим условиям:</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Файлы документов представляются на сайте в форматах: Portable Document Files (.pdf), Microsoft Word / Microsofr Excel (.doc, .docx, .xls, .xlsx), Open Document Files (.odt, .ods).</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Сканирование документа должно быть выполнено с разрешением не менее 75 dpi;</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Отсканированный текст в электронной копии документа должен быть читаемым;</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Содержание документов должно соответствовать их названию и назначению, а также не должно противоречить другим материалам, размещённым на сайте и (или) странице сайта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текстовые данные размещать непосредственно на страницах сайта в текстовом виде, а в виде файлов документов размещать только требуемые копии и файлы документов.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Нежелательно размещать непосредственно на сайте и (или) странице сайта в сети «Интернет» большие блоки информации, если это не электронное средство массовой информации. Рекомендуется структурировать информацию, подавая отдельными, небольшими и логически завершенными частями и дополняя графическими иллюстрациями и инфографикой.</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Оформление сайта и (или) страницы сайта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оформлению сайта и (или) страницы сайта.</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педагогического работника должен иметь тематику, соответствующую сфере образования и детства, или иметь нейтральный характер, в котором преобладают светлые спокойные тона и отсутствуют агрессивные цвета.</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Ознакомление с сайтом и (или) страницей сайта педагогического работника должно быть ориентировано на легкое прочтение и удобство восприятия информации посетителем, исключающее более трех разных шрифтов, нечеткие изображения, анимацию и другие движущиеся элементы на странице.</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содержать графические статические баннеры или гиперссылки на образовательные Интернет-ресурсы и сервисы, в частности:</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Министерства просвещения Российской Федерации;</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исполнительного органа власти субъекта Российской Федерации, осуществляющего государственную политику в сфере образования;</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учредителя образовательной организации (муниципалитет) педагогического работника;</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Федеральный портал «Российское образование»;</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Информационная система «Единое окно доступа к образовательным ресурсам»;</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Единая коллекция цифровых образовательных ресурсов «Федеральный центр информационно-образовательных ресурсов».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иметь возрастную маркировку в соответствии ст. 6 Федерального закона от 29.12.2010 N 436-ФЗ "О защите детей от информации, причиняющей вред их здоровью и развитию".</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предусмотреть версию для слабовидящих согласно Правилам размещения на официальном сайте образовательной организации в сети «Интернет» и обновления информации об образовательной организации, утверждённым постановлением Правительства Российской Федерации от 10 июля 2013 г. № 582 и Порядку обеспечения условий доступности для инвалидов объектов и предоставляемых услуг в сфере образования, а также оказания им при этом необходимой помощи, утвержденного приказом Минобрнауки России от 9 ноября 2015 г. № 1309.</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педагогических работников в сети «Интернет» должен быть адаптирован и открываться во всех версиях браузеров, на всех размерах мониторов и для мобильных устройств.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Техническая реализация и сопровождение сайта и (или) страницы сайта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технической реализации и сопровождению сайта и (или) страницы сайта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ст. 1 Федерального закона от 31 декабря 2014 г. N 531-ФЗ "О внесении изменений в статьи 13 и 14 Федерального закона "Об информации, информационных технологиях и о защите информации" и Кодекса Российской Федерации об административных правонарушениях технические средства информационных систем, используемые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рекомендуется размещать сайт и (или) страницу сайта педагогических работников в сети «Интернет» в российском сегменте сети «Интернете», включая российские доменные зоны и серверы, расположенные на территории Российской Федерации.</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должен иметь высокий уровень безопасности, исключающий уязвимость технического характера для пользователей сайта и (или) страницы сайта, и иметь карту сайта и статистику посещаемости сайта и (или) страницы сайта педагогических работников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Постановлению Правительства РФ от 10.07.2013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рекомендуется реализовать следующие технологические и программные средства, обеспечивающие:</w:t>
      </w:r>
    </w:p>
    <w:p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защиту информации от уничтожения, модификации и блокирования доступа к ней, а также иных неправомерных действий в отношении нее;</w:t>
      </w:r>
    </w:p>
    <w:p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возможность копирования информации на резервный носитель, обеспечивающий ее восстановление;</w:t>
      </w:r>
    </w:p>
    <w:p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защиту от копирования авторских материалов.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Организация работы по развитию сайта и (или) страницы сайта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организации работы по развитию сайта и (или) страницы сайта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предполагает ведение постоянной работы по его содержательному наполнению, включая обеспечение его регулярного обновления новой и уникальной информацией, разработанной педагогическим работником, и систематизацию размещаемых материалов.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 целью повышения узнаваемости среди обучающихся и родителей (законных представителей) обучающихся педагогическому работнику рекомендуется:</w:t>
      </w:r>
    </w:p>
    <w:p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на сайте образовательной организации;</w:t>
      </w:r>
    </w:p>
    <w:p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поисковых системах;</w:t>
      </w:r>
    </w:p>
    <w:p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каталогах сайтов, в том числе каталогах образовательных сайтов;</w:t>
      </w:r>
    </w:p>
    <w:p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Принимать участие в профессиональных конкурсах сайтов и (или) страниц сайтов педагогических работников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Педагогическому работнику рекомендуется проводить регулярный мониторинг сайта и (или) страницы сайта на предмет их соответствия данным методическим рекомендациям.</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Рекомендации администрациям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по работе с сайтами и (или) страницами сайтов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Администрациям общеобразовательных организаций и профессиональных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в работе с сайтами и (или) страницами сайтов педагогических работников в сети «Интернет» учесть следующие рекомендации.</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администрациям общеобразовательных организаций и профессиональных образовательных организаций рекомендуется реализовать следующие меры:</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Размещать на официальном сайте образовательной организации актуальные ссылки на сайты и (или) страницы сайтов педагогических работников в сети «Интернет»;</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выделении премий, доплат и надбавок стимулирующего и поощрительного характера;</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Включать информацию о сайтах и (или) страницах сайтов педагогических работников в сети «Интернет» в публичные отчеты и доклады о деятельности образовательной организации;</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на соответствие занимаемой должности согласно данным методическим рекомендациям;</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Рекомендовать педагогическим работникам размещать социально значимую и образовательную информацию на сайтах и (или) страницах сайтов педагогических работников в сети «Интернет»;</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Оказывать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реализовать следующие меры:</w:t>
      </w:r>
    </w:p>
    <w:p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Организовывать конкурсы сайтов и (или) страниц сайтов педагогических работников в сети «Интернет»;</w:t>
      </w:r>
    </w:p>
    <w:p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педагогических работников на квалификационную категорию согласно данным методическим рекомендациям;</w:t>
      </w:r>
    </w:p>
    <w:p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Предоставить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осуществления мониторинга наличия и ведения учета сайтов и (или) страниц сайтов педагогических работников администрациям общеобразовательных организаций и профессиональных образовательных организаций ежегодно до начала каждого учебного года рекомендуется осуществлять сбор соответствующей информации и осуществлять мониторинг сайтов и (или) страниц сайтов педагогических работников в сети «Интернет» согласно данным методическим рекомендациям.</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Заключительные положения</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педагогические работники образовательных организаций могут:</w:t>
      </w:r>
    </w:p>
    <w:p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бесплатно программу повышения квалификации «Создание и развитие сайтов и (или) страниц сайтов педагогических работников в сети «Интернет»», разработанную на основе данных методических рекомендаций;</w:t>
      </w:r>
    </w:p>
    <w:p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мониторинг сайта и (или) страницы сайта в соответствии с критериями и положениями данных методических рекомендаций;</w:t>
      </w:r>
    </w:p>
    <w:p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Включить сайт и (или) страницу сайта в Электронную библиотеку образования (ЭБО).</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Педагогические работники могут также выдвигать свои сайты и (или) страницы сайта на Национальную премию за заслуги компаний и организаций в сфере информационного контента для детей, подростков и молодежи «Премия Сетевичок», организованную Временной комиссией Совета Федерации по развитию информационного общества и включенную в план мероприятий по реализации Концепции информационной безопасности детей на 2018-2020 годы.</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Вышеуказанные мероприятия для педагогических работников носят некоммерческий характер и предполагают получение электронных документов бесплатно.</w:t>
      </w:r>
    </w:p>
    <w:p w:rsidR="005C7E86" w:rsidRPr="007C2BCD" w:rsidRDefault="00F40201" w:rsidP="007C2BCD">
      <w:pPr>
        <w:spacing w:line="360" w:lineRule="auto"/>
        <w:ind w:firstLine="709"/>
        <w:jc w:val="both"/>
        <w:rPr>
          <w:rFonts w:ascii="Times New Roman" w:hAnsi="Times New Roman" w:cs="Times New Roman"/>
        </w:rPr>
      </w:pPr>
    </w:p>
    <w:p w:rsidR="007C2BCD" w:rsidRPr="007C2BCD" w:rsidRDefault="007C2BCD" w:rsidP="007C2BCD">
      <w:pPr>
        <w:spacing w:line="360" w:lineRule="auto"/>
        <w:ind w:firstLine="709"/>
        <w:jc w:val="both"/>
        <w:rPr>
          <w:rFonts w:ascii="Times New Roman" w:hAnsi="Times New Roman" w:cs="Times New Roman"/>
        </w:rPr>
      </w:pPr>
    </w:p>
    <w:p w:rsidR="007C2BCD" w:rsidRPr="007C2BCD" w:rsidRDefault="007C2BCD">
      <w:pPr>
        <w:rPr>
          <w:rFonts w:ascii="Times New Roman" w:hAnsi="Times New Roman" w:cs="Times New Roman"/>
        </w:rPr>
      </w:pPr>
    </w:p>
    <w:p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Приложение №1.</w:t>
      </w:r>
    </w:p>
    <w:p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Примерная форма представления информации о результатах профессиональной деятельности педагогического работника на сайте и (или) странице сайта педагогических работников в сети «Интернет»</w:t>
      </w:r>
    </w:p>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rPr>
          <w:rFonts w:ascii="Times New Roman" w:hAnsi="Times New Roman" w:cs="Times New Roman"/>
        </w:rPr>
      </w:pPr>
    </w:p>
    <w:p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Исполнительные органы государственной власти, осуществляющие управление в сфере образования, и органы местного самоуправления, осуществляющие функции управления в сфере образования, могут изменять и дополнять данную форму.</w:t>
      </w:r>
    </w:p>
    <w:p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Администрации общеобразовательных организаций и профессиональных образовательных организаций могут дополнять данную форму.</w:t>
      </w:r>
    </w:p>
    <w:p w:rsidR="007C2BCD" w:rsidRPr="007C2BCD" w:rsidRDefault="007C2BCD" w:rsidP="007C2BCD">
      <w:pPr>
        <w:rPr>
          <w:rFonts w:ascii="Times New Roman" w:hAnsi="Times New Roman" w:cs="Times New Roman"/>
        </w:rPr>
      </w:pPr>
    </w:p>
    <w:p w:rsidR="007C2BCD" w:rsidRPr="007C2BCD" w:rsidRDefault="007C2BCD" w:rsidP="007C2BCD">
      <w:pPr>
        <w:rPr>
          <w:rFonts w:ascii="Times New Roman" w:hAnsi="Times New Roman" w:cs="Times New Roman"/>
        </w:rPr>
      </w:pP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t>1. Результаты освоения обучающимися образовательных программ по итогам мониторингов, проводимых образовательной организацией</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Уровень сформированности УУД по результатам итоговой диагностики обучающихся</w:t>
      </w:r>
    </w:p>
    <w:p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09"/>
        <w:gridCol w:w="946"/>
        <w:gridCol w:w="2271"/>
        <w:gridCol w:w="1600"/>
        <w:gridCol w:w="1661"/>
        <w:gridCol w:w="1782"/>
      </w:tblGrid>
      <w:tr w:rsidR="007C2BCD" w:rsidRPr="007C2BCD" w:rsidTr="00FB6413">
        <w:tc>
          <w:tcPr>
            <w:tcW w:w="6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49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119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w:t>
            </w:r>
          </w:p>
        </w:tc>
        <w:tc>
          <w:tcPr>
            <w:tcW w:w="84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Низкий уровень,</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87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Базовый уровень,</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941"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Повышенный уровень,</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r>
      <w:tr w:rsidR="007C2BCD" w:rsidRPr="007C2BCD" w:rsidTr="00FB6413">
        <w:tc>
          <w:tcPr>
            <w:tcW w:w="638"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r w:rsidR="007C2BCD" w:rsidRPr="007C2BCD" w:rsidTr="00FB6413">
        <w:tc>
          <w:tcPr>
            <w:tcW w:w="638"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индивидуальных образовательных результатов обучающихся (учитель, педагог дополнительного образования)</w:t>
      </w:r>
    </w:p>
    <w:p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88"/>
        <w:gridCol w:w="2344"/>
        <w:gridCol w:w="1648"/>
        <w:gridCol w:w="2345"/>
        <w:gridCol w:w="1644"/>
      </w:tblGrid>
      <w:tr w:rsidR="007C2BCD" w:rsidRPr="007C2BCD" w:rsidTr="00FB6413">
        <w:trPr>
          <w:trHeight w:val="22"/>
        </w:trPr>
        <w:tc>
          <w:tcPr>
            <w:tcW w:w="7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p>
        </w:tc>
        <w:tc>
          <w:tcPr>
            <w:tcW w:w="8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rPr>
          <w:trHeight w:val="418"/>
        </w:trPr>
        <w:tc>
          <w:tcPr>
            <w:tcW w:w="7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r w:rsidR="007C2BCD" w:rsidRPr="007C2BCD" w:rsidTr="00FB6413">
        <w:trPr>
          <w:trHeight w:val="235"/>
        </w:trPr>
        <w:tc>
          <w:tcPr>
            <w:tcW w:w="7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rPr>
          <w:trHeight w:val="273"/>
        </w:trPr>
        <w:tc>
          <w:tcPr>
            <w:tcW w:w="7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rPr>
          <w:trHeight w:val="273"/>
        </w:trPr>
        <w:tc>
          <w:tcPr>
            <w:tcW w:w="786"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bl>
    <w:p w:rsidR="007C2BCD" w:rsidRPr="007C2BCD" w:rsidRDefault="007C2BCD" w:rsidP="007C2BCD">
      <w:pPr>
        <w:rPr>
          <w:rFonts w:ascii="Times New Roman" w:hAnsi="Times New Roman" w:cs="Times New Roman"/>
        </w:rPr>
      </w:pPr>
    </w:p>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t>2.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Основные показатели результатов ЕГЭ и ОГЭ по предмету</w:t>
      </w:r>
    </w:p>
    <w:p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3"/>
        <w:gridCol w:w="716"/>
        <w:gridCol w:w="724"/>
        <w:gridCol w:w="977"/>
        <w:gridCol w:w="802"/>
        <w:gridCol w:w="827"/>
        <w:gridCol w:w="784"/>
        <w:gridCol w:w="794"/>
        <w:gridCol w:w="732"/>
        <w:gridCol w:w="777"/>
        <w:gridCol w:w="664"/>
        <w:gridCol w:w="785"/>
      </w:tblGrid>
      <w:tr w:rsidR="007C2BCD" w:rsidRPr="007C2BCD" w:rsidTr="00FB6413">
        <w:tc>
          <w:tcPr>
            <w:tcW w:w="496"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281"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662"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вышедших на государственную (итоговую) аттестацию</w:t>
            </w:r>
          </w:p>
        </w:tc>
        <w:tc>
          <w:tcPr>
            <w:tcW w:w="952"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получивших результат ниже среднего значения (балла)</w:t>
            </w:r>
          </w:p>
        </w:tc>
        <w:tc>
          <w:tcPr>
            <w:tcW w:w="925"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равный среднему значению (баллу) </w:t>
            </w:r>
          </w:p>
        </w:tc>
        <w:tc>
          <w:tcPr>
            <w:tcW w:w="889"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выше среднего значения (балла) </w:t>
            </w:r>
          </w:p>
        </w:tc>
        <w:tc>
          <w:tcPr>
            <w:tcW w:w="795"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набравших от 90 до 100 баллов (ЕГЭ) или получивший отметку «5» (ОГЭ; ГВЭ-9, 11)</w:t>
            </w:r>
          </w:p>
        </w:tc>
      </w:tr>
      <w:tr w:rsidR="007C2BCD" w:rsidRPr="007C2BCD" w:rsidTr="00FB6413">
        <w:tc>
          <w:tcPr>
            <w:tcW w:w="496" w:type="pct"/>
          </w:tcPr>
          <w:p w:rsidR="007C2BCD" w:rsidRPr="007C2BCD" w:rsidRDefault="007C2BCD" w:rsidP="00FB6413">
            <w:pPr>
              <w:jc w:val="center"/>
              <w:rPr>
                <w:rFonts w:ascii="Times New Roman" w:hAnsi="Times New Roman" w:cs="Times New Roman"/>
                <w:sz w:val="20"/>
              </w:rPr>
            </w:pPr>
          </w:p>
        </w:tc>
        <w:tc>
          <w:tcPr>
            <w:tcW w:w="281" w:type="pct"/>
          </w:tcPr>
          <w:p w:rsidR="007C2BCD" w:rsidRPr="007C2BCD" w:rsidRDefault="007C2BCD" w:rsidP="00FB6413">
            <w:pPr>
              <w:jc w:val="center"/>
              <w:rPr>
                <w:rFonts w:ascii="Times New Roman" w:hAnsi="Times New Roman" w:cs="Times New Roman"/>
                <w:sz w:val="20"/>
              </w:rPr>
            </w:pPr>
          </w:p>
        </w:tc>
        <w:tc>
          <w:tcPr>
            <w:tcW w:w="282"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381"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70"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83"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60"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65"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33"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56"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364"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31"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r>
      <w:tr w:rsidR="007C2BCD" w:rsidRPr="007C2BCD" w:rsidTr="00FB6413">
        <w:tc>
          <w:tcPr>
            <w:tcW w:w="496" w:type="pct"/>
          </w:tcPr>
          <w:p w:rsidR="007C2BCD" w:rsidRPr="007C2BCD" w:rsidRDefault="007C2BCD" w:rsidP="00FB6413">
            <w:pPr>
              <w:jc w:val="center"/>
              <w:rPr>
                <w:rFonts w:ascii="Times New Roman" w:hAnsi="Times New Roman" w:cs="Times New Roman"/>
                <w:sz w:val="20"/>
              </w:rPr>
            </w:pPr>
          </w:p>
        </w:tc>
        <w:tc>
          <w:tcPr>
            <w:tcW w:w="281" w:type="pct"/>
          </w:tcPr>
          <w:p w:rsidR="007C2BCD" w:rsidRPr="007C2BCD" w:rsidRDefault="007C2BCD" w:rsidP="00FB6413">
            <w:pPr>
              <w:jc w:val="center"/>
              <w:rPr>
                <w:rFonts w:ascii="Times New Roman" w:hAnsi="Times New Roman" w:cs="Times New Roman"/>
                <w:sz w:val="20"/>
              </w:rPr>
            </w:pPr>
          </w:p>
        </w:tc>
        <w:tc>
          <w:tcPr>
            <w:tcW w:w="282" w:type="pct"/>
          </w:tcPr>
          <w:p w:rsidR="007C2BCD" w:rsidRPr="007C2BCD" w:rsidRDefault="007C2BCD" w:rsidP="00FB6413">
            <w:pPr>
              <w:jc w:val="center"/>
              <w:rPr>
                <w:rFonts w:ascii="Times New Roman" w:hAnsi="Times New Roman" w:cs="Times New Roman"/>
                <w:sz w:val="20"/>
              </w:rPr>
            </w:pPr>
          </w:p>
        </w:tc>
        <w:tc>
          <w:tcPr>
            <w:tcW w:w="381" w:type="pct"/>
          </w:tcPr>
          <w:p w:rsidR="007C2BCD" w:rsidRPr="007C2BCD" w:rsidRDefault="007C2BCD" w:rsidP="00FB6413">
            <w:pPr>
              <w:jc w:val="center"/>
              <w:rPr>
                <w:rFonts w:ascii="Times New Roman" w:hAnsi="Times New Roman" w:cs="Times New Roman"/>
                <w:sz w:val="20"/>
              </w:rPr>
            </w:pPr>
          </w:p>
        </w:tc>
        <w:tc>
          <w:tcPr>
            <w:tcW w:w="470" w:type="pct"/>
          </w:tcPr>
          <w:p w:rsidR="007C2BCD" w:rsidRPr="007C2BCD" w:rsidRDefault="007C2BCD" w:rsidP="00FB6413">
            <w:pPr>
              <w:jc w:val="center"/>
              <w:rPr>
                <w:rFonts w:ascii="Times New Roman" w:hAnsi="Times New Roman" w:cs="Times New Roman"/>
                <w:sz w:val="20"/>
              </w:rPr>
            </w:pPr>
          </w:p>
        </w:tc>
        <w:tc>
          <w:tcPr>
            <w:tcW w:w="483" w:type="pct"/>
          </w:tcPr>
          <w:p w:rsidR="007C2BCD" w:rsidRPr="007C2BCD" w:rsidRDefault="007C2BCD" w:rsidP="00FB6413">
            <w:pPr>
              <w:jc w:val="center"/>
              <w:rPr>
                <w:rFonts w:ascii="Times New Roman" w:hAnsi="Times New Roman" w:cs="Times New Roman"/>
                <w:sz w:val="20"/>
              </w:rPr>
            </w:pPr>
          </w:p>
        </w:tc>
        <w:tc>
          <w:tcPr>
            <w:tcW w:w="460" w:type="pct"/>
          </w:tcPr>
          <w:p w:rsidR="007C2BCD" w:rsidRPr="007C2BCD" w:rsidRDefault="007C2BCD" w:rsidP="00FB6413">
            <w:pPr>
              <w:jc w:val="center"/>
              <w:rPr>
                <w:rFonts w:ascii="Times New Roman" w:hAnsi="Times New Roman" w:cs="Times New Roman"/>
                <w:sz w:val="20"/>
              </w:rPr>
            </w:pPr>
          </w:p>
        </w:tc>
        <w:tc>
          <w:tcPr>
            <w:tcW w:w="465" w:type="pct"/>
          </w:tcPr>
          <w:p w:rsidR="007C2BCD" w:rsidRPr="007C2BCD" w:rsidRDefault="007C2BCD" w:rsidP="00FB6413">
            <w:pPr>
              <w:jc w:val="center"/>
              <w:rPr>
                <w:rFonts w:ascii="Times New Roman" w:hAnsi="Times New Roman" w:cs="Times New Roman"/>
                <w:sz w:val="20"/>
              </w:rPr>
            </w:pPr>
          </w:p>
        </w:tc>
        <w:tc>
          <w:tcPr>
            <w:tcW w:w="433" w:type="pct"/>
          </w:tcPr>
          <w:p w:rsidR="007C2BCD" w:rsidRPr="007C2BCD" w:rsidRDefault="007C2BCD" w:rsidP="00FB6413">
            <w:pPr>
              <w:jc w:val="center"/>
              <w:rPr>
                <w:rFonts w:ascii="Times New Roman" w:hAnsi="Times New Roman" w:cs="Times New Roman"/>
                <w:sz w:val="20"/>
              </w:rPr>
            </w:pPr>
          </w:p>
        </w:tc>
        <w:tc>
          <w:tcPr>
            <w:tcW w:w="456" w:type="pct"/>
          </w:tcPr>
          <w:p w:rsidR="007C2BCD" w:rsidRPr="007C2BCD" w:rsidRDefault="007C2BCD" w:rsidP="00FB6413">
            <w:pPr>
              <w:jc w:val="center"/>
              <w:rPr>
                <w:rFonts w:ascii="Times New Roman" w:hAnsi="Times New Roman" w:cs="Times New Roman"/>
                <w:sz w:val="20"/>
              </w:rPr>
            </w:pPr>
          </w:p>
        </w:tc>
        <w:tc>
          <w:tcPr>
            <w:tcW w:w="364" w:type="pct"/>
          </w:tcPr>
          <w:p w:rsidR="007C2BCD" w:rsidRPr="007C2BCD" w:rsidRDefault="007C2BCD" w:rsidP="00FB6413">
            <w:pPr>
              <w:jc w:val="center"/>
              <w:rPr>
                <w:rFonts w:ascii="Times New Roman" w:hAnsi="Times New Roman" w:cs="Times New Roman"/>
                <w:sz w:val="20"/>
              </w:rPr>
            </w:pPr>
          </w:p>
        </w:tc>
        <w:tc>
          <w:tcPr>
            <w:tcW w:w="431" w:type="pct"/>
          </w:tcPr>
          <w:p w:rsidR="007C2BCD" w:rsidRPr="007C2BCD" w:rsidRDefault="007C2BCD" w:rsidP="00FB6413">
            <w:pPr>
              <w:jc w:val="center"/>
              <w:rPr>
                <w:rFonts w:ascii="Times New Roman" w:hAnsi="Times New Roman" w:cs="Times New Roman"/>
                <w:sz w:val="20"/>
              </w:rPr>
            </w:pPr>
          </w:p>
        </w:tc>
      </w:tr>
      <w:tr w:rsidR="007C2BCD" w:rsidRPr="007C2BCD" w:rsidTr="00FB6413">
        <w:tc>
          <w:tcPr>
            <w:tcW w:w="496" w:type="pct"/>
          </w:tcPr>
          <w:p w:rsidR="007C2BCD" w:rsidRPr="007C2BCD" w:rsidRDefault="007C2BCD" w:rsidP="00FB6413">
            <w:pPr>
              <w:jc w:val="center"/>
              <w:rPr>
                <w:rFonts w:ascii="Times New Roman" w:hAnsi="Times New Roman" w:cs="Times New Roman"/>
                <w:sz w:val="20"/>
              </w:rPr>
            </w:pPr>
          </w:p>
        </w:tc>
        <w:tc>
          <w:tcPr>
            <w:tcW w:w="281" w:type="pct"/>
          </w:tcPr>
          <w:p w:rsidR="007C2BCD" w:rsidRPr="007C2BCD" w:rsidRDefault="007C2BCD" w:rsidP="00FB6413">
            <w:pPr>
              <w:jc w:val="center"/>
              <w:rPr>
                <w:rFonts w:ascii="Times New Roman" w:hAnsi="Times New Roman" w:cs="Times New Roman"/>
                <w:sz w:val="20"/>
              </w:rPr>
            </w:pPr>
          </w:p>
        </w:tc>
        <w:tc>
          <w:tcPr>
            <w:tcW w:w="282" w:type="pct"/>
          </w:tcPr>
          <w:p w:rsidR="007C2BCD" w:rsidRPr="007C2BCD" w:rsidRDefault="007C2BCD" w:rsidP="00FB6413">
            <w:pPr>
              <w:jc w:val="center"/>
              <w:rPr>
                <w:rFonts w:ascii="Times New Roman" w:hAnsi="Times New Roman" w:cs="Times New Roman"/>
                <w:sz w:val="20"/>
              </w:rPr>
            </w:pPr>
          </w:p>
        </w:tc>
        <w:tc>
          <w:tcPr>
            <w:tcW w:w="381" w:type="pct"/>
          </w:tcPr>
          <w:p w:rsidR="007C2BCD" w:rsidRPr="007C2BCD" w:rsidRDefault="007C2BCD" w:rsidP="00FB6413">
            <w:pPr>
              <w:jc w:val="center"/>
              <w:rPr>
                <w:rFonts w:ascii="Times New Roman" w:hAnsi="Times New Roman" w:cs="Times New Roman"/>
                <w:sz w:val="20"/>
              </w:rPr>
            </w:pPr>
          </w:p>
        </w:tc>
        <w:tc>
          <w:tcPr>
            <w:tcW w:w="470" w:type="pct"/>
          </w:tcPr>
          <w:p w:rsidR="007C2BCD" w:rsidRPr="007C2BCD" w:rsidRDefault="007C2BCD" w:rsidP="00FB6413">
            <w:pPr>
              <w:jc w:val="center"/>
              <w:rPr>
                <w:rFonts w:ascii="Times New Roman" w:hAnsi="Times New Roman" w:cs="Times New Roman"/>
                <w:sz w:val="20"/>
              </w:rPr>
            </w:pPr>
          </w:p>
        </w:tc>
        <w:tc>
          <w:tcPr>
            <w:tcW w:w="483" w:type="pct"/>
          </w:tcPr>
          <w:p w:rsidR="007C2BCD" w:rsidRPr="007C2BCD" w:rsidRDefault="007C2BCD" w:rsidP="00FB6413">
            <w:pPr>
              <w:jc w:val="center"/>
              <w:rPr>
                <w:rFonts w:ascii="Times New Roman" w:hAnsi="Times New Roman" w:cs="Times New Roman"/>
                <w:sz w:val="20"/>
              </w:rPr>
            </w:pPr>
          </w:p>
        </w:tc>
        <w:tc>
          <w:tcPr>
            <w:tcW w:w="460" w:type="pct"/>
          </w:tcPr>
          <w:p w:rsidR="007C2BCD" w:rsidRPr="007C2BCD" w:rsidRDefault="007C2BCD" w:rsidP="00FB6413">
            <w:pPr>
              <w:jc w:val="center"/>
              <w:rPr>
                <w:rFonts w:ascii="Times New Roman" w:hAnsi="Times New Roman" w:cs="Times New Roman"/>
                <w:sz w:val="20"/>
              </w:rPr>
            </w:pPr>
          </w:p>
        </w:tc>
        <w:tc>
          <w:tcPr>
            <w:tcW w:w="465" w:type="pct"/>
          </w:tcPr>
          <w:p w:rsidR="007C2BCD" w:rsidRPr="007C2BCD" w:rsidRDefault="007C2BCD" w:rsidP="00FB6413">
            <w:pPr>
              <w:jc w:val="center"/>
              <w:rPr>
                <w:rFonts w:ascii="Times New Roman" w:hAnsi="Times New Roman" w:cs="Times New Roman"/>
                <w:sz w:val="20"/>
              </w:rPr>
            </w:pPr>
          </w:p>
        </w:tc>
        <w:tc>
          <w:tcPr>
            <w:tcW w:w="433" w:type="pct"/>
          </w:tcPr>
          <w:p w:rsidR="007C2BCD" w:rsidRPr="007C2BCD" w:rsidRDefault="007C2BCD" w:rsidP="00FB6413">
            <w:pPr>
              <w:jc w:val="center"/>
              <w:rPr>
                <w:rFonts w:ascii="Times New Roman" w:hAnsi="Times New Roman" w:cs="Times New Roman"/>
                <w:sz w:val="20"/>
              </w:rPr>
            </w:pPr>
          </w:p>
        </w:tc>
        <w:tc>
          <w:tcPr>
            <w:tcW w:w="456" w:type="pct"/>
          </w:tcPr>
          <w:p w:rsidR="007C2BCD" w:rsidRPr="007C2BCD" w:rsidRDefault="007C2BCD" w:rsidP="00FB6413">
            <w:pPr>
              <w:jc w:val="center"/>
              <w:rPr>
                <w:rFonts w:ascii="Times New Roman" w:hAnsi="Times New Roman" w:cs="Times New Roman"/>
                <w:sz w:val="20"/>
              </w:rPr>
            </w:pPr>
          </w:p>
        </w:tc>
        <w:tc>
          <w:tcPr>
            <w:tcW w:w="364" w:type="pct"/>
          </w:tcPr>
          <w:p w:rsidR="007C2BCD" w:rsidRPr="007C2BCD" w:rsidRDefault="007C2BCD" w:rsidP="00FB6413">
            <w:pPr>
              <w:jc w:val="center"/>
              <w:rPr>
                <w:rFonts w:ascii="Times New Roman" w:hAnsi="Times New Roman" w:cs="Times New Roman"/>
                <w:sz w:val="20"/>
              </w:rPr>
            </w:pPr>
          </w:p>
        </w:tc>
        <w:tc>
          <w:tcPr>
            <w:tcW w:w="431" w:type="pct"/>
          </w:tcPr>
          <w:p w:rsidR="007C2BCD" w:rsidRPr="007C2BCD" w:rsidRDefault="007C2BCD" w:rsidP="00FB6413">
            <w:pPr>
              <w:jc w:val="center"/>
              <w:rPr>
                <w:rFonts w:ascii="Times New Roman" w:hAnsi="Times New Roman" w:cs="Times New Roman"/>
                <w:sz w:val="20"/>
              </w:rPr>
            </w:pPr>
          </w:p>
        </w:tc>
      </w:tr>
      <w:tr w:rsidR="007C2BCD" w:rsidRPr="007C2BCD" w:rsidTr="00FB6413">
        <w:tc>
          <w:tcPr>
            <w:tcW w:w="496"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Среднее значение за период</w:t>
            </w:r>
          </w:p>
        </w:tc>
        <w:tc>
          <w:tcPr>
            <w:tcW w:w="281" w:type="pct"/>
          </w:tcPr>
          <w:p w:rsidR="007C2BCD" w:rsidRPr="007C2BCD" w:rsidRDefault="007C2BCD" w:rsidP="00FB6413">
            <w:pPr>
              <w:jc w:val="center"/>
              <w:rPr>
                <w:rFonts w:ascii="Times New Roman" w:hAnsi="Times New Roman" w:cs="Times New Roman"/>
                <w:sz w:val="20"/>
              </w:rPr>
            </w:pPr>
          </w:p>
        </w:tc>
        <w:tc>
          <w:tcPr>
            <w:tcW w:w="282" w:type="pct"/>
          </w:tcPr>
          <w:p w:rsidR="007C2BCD" w:rsidRPr="007C2BCD" w:rsidRDefault="007C2BCD" w:rsidP="00FB6413">
            <w:pPr>
              <w:jc w:val="center"/>
              <w:rPr>
                <w:rFonts w:ascii="Times New Roman" w:hAnsi="Times New Roman" w:cs="Times New Roman"/>
                <w:sz w:val="20"/>
              </w:rPr>
            </w:pPr>
          </w:p>
        </w:tc>
        <w:tc>
          <w:tcPr>
            <w:tcW w:w="381" w:type="pct"/>
          </w:tcPr>
          <w:p w:rsidR="007C2BCD" w:rsidRPr="007C2BCD" w:rsidRDefault="007C2BCD" w:rsidP="00FB6413">
            <w:pPr>
              <w:jc w:val="center"/>
              <w:rPr>
                <w:rFonts w:ascii="Times New Roman" w:hAnsi="Times New Roman" w:cs="Times New Roman"/>
                <w:sz w:val="20"/>
              </w:rPr>
            </w:pPr>
          </w:p>
        </w:tc>
        <w:tc>
          <w:tcPr>
            <w:tcW w:w="470" w:type="pct"/>
          </w:tcPr>
          <w:p w:rsidR="007C2BCD" w:rsidRPr="007C2BCD" w:rsidRDefault="007C2BCD" w:rsidP="00FB6413">
            <w:pPr>
              <w:jc w:val="center"/>
              <w:rPr>
                <w:rFonts w:ascii="Times New Roman" w:hAnsi="Times New Roman" w:cs="Times New Roman"/>
                <w:sz w:val="20"/>
              </w:rPr>
            </w:pPr>
          </w:p>
        </w:tc>
        <w:tc>
          <w:tcPr>
            <w:tcW w:w="483" w:type="pct"/>
          </w:tcPr>
          <w:p w:rsidR="007C2BCD" w:rsidRPr="007C2BCD" w:rsidRDefault="007C2BCD" w:rsidP="00FB6413">
            <w:pPr>
              <w:jc w:val="center"/>
              <w:rPr>
                <w:rFonts w:ascii="Times New Roman" w:hAnsi="Times New Roman" w:cs="Times New Roman"/>
                <w:sz w:val="20"/>
              </w:rPr>
            </w:pPr>
          </w:p>
        </w:tc>
        <w:tc>
          <w:tcPr>
            <w:tcW w:w="460" w:type="pct"/>
          </w:tcPr>
          <w:p w:rsidR="007C2BCD" w:rsidRPr="007C2BCD" w:rsidRDefault="007C2BCD" w:rsidP="00FB6413">
            <w:pPr>
              <w:jc w:val="center"/>
              <w:rPr>
                <w:rFonts w:ascii="Times New Roman" w:hAnsi="Times New Roman" w:cs="Times New Roman"/>
                <w:sz w:val="20"/>
              </w:rPr>
            </w:pPr>
          </w:p>
        </w:tc>
        <w:tc>
          <w:tcPr>
            <w:tcW w:w="465" w:type="pct"/>
          </w:tcPr>
          <w:p w:rsidR="007C2BCD" w:rsidRPr="007C2BCD" w:rsidRDefault="007C2BCD" w:rsidP="00FB6413">
            <w:pPr>
              <w:jc w:val="center"/>
              <w:rPr>
                <w:rFonts w:ascii="Times New Roman" w:hAnsi="Times New Roman" w:cs="Times New Roman"/>
                <w:sz w:val="20"/>
              </w:rPr>
            </w:pPr>
          </w:p>
        </w:tc>
        <w:tc>
          <w:tcPr>
            <w:tcW w:w="433" w:type="pct"/>
          </w:tcPr>
          <w:p w:rsidR="007C2BCD" w:rsidRPr="007C2BCD" w:rsidRDefault="007C2BCD" w:rsidP="00FB6413">
            <w:pPr>
              <w:jc w:val="center"/>
              <w:rPr>
                <w:rFonts w:ascii="Times New Roman" w:hAnsi="Times New Roman" w:cs="Times New Roman"/>
                <w:sz w:val="20"/>
              </w:rPr>
            </w:pPr>
          </w:p>
        </w:tc>
        <w:tc>
          <w:tcPr>
            <w:tcW w:w="456" w:type="pct"/>
          </w:tcPr>
          <w:p w:rsidR="007C2BCD" w:rsidRPr="007C2BCD" w:rsidRDefault="007C2BCD" w:rsidP="00FB6413">
            <w:pPr>
              <w:jc w:val="center"/>
              <w:rPr>
                <w:rFonts w:ascii="Times New Roman" w:hAnsi="Times New Roman" w:cs="Times New Roman"/>
                <w:sz w:val="20"/>
              </w:rPr>
            </w:pPr>
          </w:p>
          <w:p w:rsidR="007C2BCD" w:rsidRPr="007C2BCD" w:rsidRDefault="007C2BCD" w:rsidP="00FB6413">
            <w:pPr>
              <w:jc w:val="center"/>
              <w:rPr>
                <w:rFonts w:ascii="Times New Roman" w:hAnsi="Times New Roman" w:cs="Times New Roman"/>
                <w:sz w:val="20"/>
              </w:rPr>
            </w:pPr>
          </w:p>
        </w:tc>
        <w:tc>
          <w:tcPr>
            <w:tcW w:w="364" w:type="pct"/>
          </w:tcPr>
          <w:p w:rsidR="007C2BCD" w:rsidRPr="007C2BCD" w:rsidRDefault="007C2BCD" w:rsidP="00FB6413">
            <w:pPr>
              <w:jc w:val="center"/>
              <w:rPr>
                <w:rFonts w:ascii="Times New Roman" w:hAnsi="Times New Roman" w:cs="Times New Roman"/>
                <w:sz w:val="20"/>
              </w:rPr>
            </w:pPr>
          </w:p>
        </w:tc>
        <w:tc>
          <w:tcPr>
            <w:tcW w:w="431" w:type="pct"/>
          </w:tcPr>
          <w:p w:rsidR="007C2BCD" w:rsidRPr="007C2BCD" w:rsidRDefault="007C2BCD" w:rsidP="00FB6413">
            <w:pPr>
              <w:jc w:val="center"/>
              <w:rPr>
                <w:rFonts w:ascii="Times New Roman" w:hAnsi="Times New Roman" w:cs="Times New Roman"/>
                <w:sz w:val="20"/>
              </w:rPr>
            </w:pP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t>3. Результаты профессиональной деятельности по выявлению и развитию у обучающихся способностей</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Показатели проведенных педагогическим работником мероприятий (воспитательной, научной (интеллектуальной), творческой, физкультурно-спортивной направленности)</w:t>
      </w:r>
    </w:p>
    <w:p w:rsidR="007C2BCD" w:rsidRPr="007C2BCD" w:rsidRDefault="007C2BCD" w:rsidP="007C2BCD">
      <w:pPr>
        <w:rPr>
          <w:rFonts w:ascii="Times New Roman" w:hAnsi="Times New Roman" w:cs="Times New Roman"/>
          <w:i/>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0"/>
        <w:gridCol w:w="1152"/>
        <w:gridCol w:w="809"/>
        <w:gridCol w:w="637"/>
        <w:gridCol w:w="1151"/>
        <w:gridCol w:w="1031"/>
        <w:gridCol w:w="1001"/>
        <w:gridCol w:w="1001"/>
        <w:gridCol w:w="829"/>
        <w:gridCol w:w="1260"/>
      </w:tblGrid>
      <w:tr w:rsidR="007C2BCD" w:rsidRPr="007C2BCD" w:rsidTr="00FB6413">
        <w:trPr>
          <w:trHeight w:val="1930"/>
        </w:trPr>
        <w:tc>
          <w:tcPr>
            <w:tcW w:w="106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03"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Направленность, название мероприятия</w:t>
            </w:r>
          </w:p>
        </w:tc>
        <w:tc>
          <w:tcPr>
            <w:tcW w:w="3474" w:type="dxa"/>
            <w:gridSpan w:val="4"/>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мероприятий</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кол-во обучающихся,  участвующих в мероприятиях</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участвующих в одном мероприятии (средний показатель)</w:t>
            </w:r>
          </w:p>
        </w:tc>
        <w:tc>
          <w:tcPr>
            <w:tcW w:w="79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Возрастной диапазон участников</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Доля обучающихся с особыми образовательными потребностями (особо одаренных)</w:t>
            </w:r>
          </w:p>
        </w:tc>
      </w:tr>
      <w:tr w:rsidR="007C2BCD" w:rsidRPr="007C2BCD" w:rsidTr="00FB6413">
        <w:tc>
          <w:tcPr>
            <w:tcW w:w="106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количество</w:t>
            </w:r>
          </w:p>
        </w:tc>
        <w:tc>
          <w:tcPr>
            <w:tcW w:w="612"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ОО</w:t>
            </w:r>
          </w:p>
        </w:tc>
        <w:tc>
          <w:tcPr>
            <w:tcW w:w="110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Муниципальный уровень</w:t>
            </w:r>
          </w:p>
        </w:tc>
        <w:tc>
          <w:tcPr>
            <w:tcW w:w="987"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Региональный, всероссийский и выше  уровень</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06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06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обучающихся в олимпиадах, конкурсах, фестивалях, соревнованиях и других мероприятиях</w:t>
      </w:r>
    </w:p>
    <w:p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331"/>
        <w:gridCol w:w="1089"/>
        <w:gridCol w:w="1369"/>
        <w:gridCol w:w="932"/>
        <w:gridCol w:w="1272"/>
        <w:gridCol w:w="2557"/>
      </w:tblGrid>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мероприятия</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(с указанием названия мероприятия, организатора)</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мероприятия</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Классы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Кол-во участников</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 (участие, наличие победителей, призеров, лауреатов )</w:t>
            </w:r>
          </w:p>
        </w:tc>
      </w:tr>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Очные</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Заочные</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результатов коррекционно-развивающей работы педагога  (учитель-логопед, учитель-дефектолог)</w:t>
      </w:r>
    </w:p>
    <w:p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
        <w:gridCol w:w="895"/>
        <w:gridCol w:w="277"/>
        <w:gridCol w:w="277"/>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tblGrid>
      <w:tr w:rsidR="007C2BCD" w:rsidRPr="007C2BCD" w:rsidTr="00FB6413">
        <w:tc>
          <w:tcPr>
            <w:tcW w:w="17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w:t>
            </w:r>
          </w:p>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п/п</w:t>
            </w:r>
          </w:p>
        </w:tc>
        <w:tc>
          <w:tcPr>
            <w:tcW w:w="468"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Наименование показателя</w:t>
            </w:r>
          </w:p>
        </w:tc>
        <w:tc>
          <w:tcPr>
            <w:tcW w:w="4355" w:type="pct"/>
            <w:gridSpan w:val="30"/>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Учебный год</w:t>
            </w:r>
          </w:p>
        </w:tc>
      </w:tr>
      <w:tr w:rsidR="007C2BCD" w:rsidRPr="007C2BCD" w:rsidTr="00FB6413">
        <w:tc>
          <w:tcPr>
            <w:tcW w:w="645" w:type="pct"/>
            <w:gridSpan w:val="2"/>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val="restar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1</w:t>
            </w:r>
          </w:p>
        </w:tc>
        <w:tc>
          <w:tcPr>
            <w:tcW w:w="468" w:type="pct"/>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Положительная динамика результатов коррекционно-развивающей работы</w:t>
            </w:r>
          </w:p>
        </w:tc>
        <w:tc>
          <w:tcPr>
            <w:tcW w:w="436"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Уровни</w:t>
            </w:r>
          </w:p>
        </w:tc>
        <w:tc>
          <w:tcPr>
            <w:tcW w:w="145"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5"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val="restar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2</w:t>
            </w:r>
          </w:p>
        </w:tc>
        <w:tc>
          <w:tcPr>
            <w:tcW w:w="468" w:type="pct"/>
            <w:vMerge w:val="restar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Систематическое взаимодействие педагога со всеми участниками образовательного процесса</w:t>
            </w:r>
          </w:p>
        </w:tc>
        <w:tc>
          <w:tcPr>
            <w:tcW w:w="4355" w:type="pct"/>
            <w:gridSpan w:val="30"/>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родителями</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педагогами</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воспитанниками или обучающимися</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bl>
    <w:p w:rsidR="007C2BCD" w:rsidRPr="007C2BCD" w:rsidRDefault="007C2BCD" w:rsidP="007C2BCD">
      <w:pPr>
        <w:rPr>
          <w:rFonts w:ascii="Times New Roman" w:hAnsi="Times New Roman" w:cs="Times New Roman"/>
          <w:i/>
          <w:sz w:val="20"/>
        </w:rPr>
      </w:pPr>
      <w:r w:rsidRPr="007C2BCD">
        <w:rPr>
          <w:rFonts w:ascii="Times New Roman" w:hAnsi="Times New Roman" w:cs="Times New Roman"/>
          <w:i/>
          <w:sz w:val="20"/>
        </w:rPr>
        <w:t>В- высокий, С – средний, Н – низкий</w:t>
      </w:r>
    </w:p>
    <w:p w:rsidR="007C2BCD" w:rsidRPr="007C2BCD" w:rsidRDefault="007C2BCD" w:rsidP="007C2BCD">
      <w:pPr>
        <w:rPr>
          <w:rFonts w:ascii="Times New Roman" w:hAnsi="Times New Roman" w:cs="Times New Roman"/>
          <w:i/>
          <w:sz w:val="20"/>
        </w:rPr>
      </w:pPr>
    </w:p>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t>4.Личный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Использование новых образовательных технологий (в том числе ЭОР и ИКТ) в образовательном процессе</w:t>
      </w:r>
    </w:p>
    <w:p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24"/>
        <w:gridCol w:w="1335"/>
        <w:gridCol w:w="3379"/>
        <w:gridCol w:w="2112"/>
      </w:tblGrid>
      <w:tr w:rsidR="007C2BCD" w:rsidRPr="007C2BCD" w:rsidTr="00FB6413">
        <w:tc>
          <w:tcPr>
            <w:tcW w:w="142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Образовательная  технология, электронный образовательный ресурс и т.п.</w:t>
            </w:r>
          </w:p>
        </w:tc>
        <w:tc>
          <w:tcPr>
            <w:tcW w:w="69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Обоснование выбора  </w:t>
            </w:r>
          </w:p>
        </w:tc>
        <w:tc>
          <w:tcPr>
            <w:tcW w:w="176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Системность использования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(периодичность, тип урока,  этап изучения темы,  этап урока, вид деятельности (учитель-ученик) и т.д.)</w:t>
            </w:r>
          </w:p>
        </w:tc>
        <w:tc>
          <w:tcPr>
            <w:tcW w:w="110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w:t>
            </w:r>
          </w:p>
          <w:p w:rsidR="007C2BCD" w:rsidRPr="007C2BCD" w:rsidRDefault="007C2BCD" w:rsidP="00FB6413">
            <w:pPr>
              <w:jc w:val="center"/>
              <w:rPr>
                <w:rFonts w:ascii="Times New Roman" w:hAnsi="Times New Roman" w:cs="Times New Roman"/>
                <w:sz w:val="20"/>
              </w:rPr>
            </w:pPr>
          </w:p>
        </w:tc>
      </w:tr>
      <w:tr w:rsidR="007C2BCD" w:rsidRPr="007C2BCD" w:rsidTr="00FB6413">
        <w:tc>
          <w:tcPr>
            <w:tcW w:w="142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9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6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Транслирование опыта практических результатов профессиональной деятельности</w:t>
      </w:r>
    </w:p>
    <w:p w:rsidR="007C2BCD" w:rsidRPr="007C2BCD" w:rsidRDefault="007C2BCD" w:rsidP="007C2BCD">
      <w:pPr>
        <w:jc w:val="cente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080"/>
        <w:gridCol w:w="4150"/>
        <w:gridCol w:w="1948"/>
        <w:gridCol w:w="1372"/>
      </w:tblGrid>
      <w:tr w:rsidR="007C2BCD" w:rsidRPr="007C2BCD" w:rsidTr="00FB6413">
        <w:tc>
          <w:tcPr>
            <w:tcW w:w="108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представленного опыта работы (доклад, публикация, творческий отчет и т.д.)</w:t>
            </w:r>
          </w:p>
        </w:tc>
        <w:tc>
          <w:tcPr>
            <w:tcW w:w="217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 подтверждающий уровень (муниципальный, региональный, всероссийский и т.п.) участия с указанием названия мероприятия, организатора</w:t>
            </w:r>
          </w:p>
        </w:tc>
        <w:tc>
          <w:tcPr>
            <w:tcW w:w="10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 представленного опыта работы, в т. ч. инновационной и экспериментальной деятельности</w:t>
            </w:r>
          </w:p>
        </w:tc>
        <w:tc>
          <w:tcPr>
            <w:tcW w:w="71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Место и дата представления</w:t>
            </w:r>
          </w:p>
        </w:tc>
      </w:tr>
      <w:tr w:rsidR="007C2BCD" w:rsidRPr="007C2BCD" w:rsidTr="00FB6413">
        <w:tc>
          <w:tcPr>
            <w:tcW w:w="108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17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Результативность участия в профессиональных конкурсах</w:t>
      </w: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41"/>
        <w:gridCol w:w="1839"/>
        <w:gridCol w:w="3299"/>
        <w:gridCol w:w="1963"/>
        <w:gridCol w:w="1308"/>
      </w:tblGrid>
      <w:tr w:rsidR="007C2BCD" w:rsidRPr="007C2BCD" w:rsidTr="00FB6413">
        <w:tc>
          <w:tcPr>
            <w:tcW w:w="59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96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название профессионального конкурса</w:t>
            </w:r>
          </w:p>
        </w:tc>
        <w:tc>
          <w:tcPr>
            <w:tcW w:w="172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(участник, член жюри, председатель жюри, член комиссии, наставник и пр.) </w:t>
            </w:r>
          </w:p>
        </w:tc>
        <w:tc>
          <w:tcPr>
            <w:tcW w:w="102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конкурсной работы (при наличии)</w:t>
            </w:r>
          </w:p>
        </w:tc>
        <w:tc>
          <w:tcPr>
            <w:tcW w:w="68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(участник, призёр)</w:t>
            </w:r>
          </w:p>
        </w:tc>
      </w:tr>
      <w:tr w:rsidR="007C2BCD" w:rsidRPr="007C2BCD" w:rsidTr="00FB6413">
        <w:tc>
          <w:tcPr>
            <w:tcW w:w="59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6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2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8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Повышение профессиональной компетенции</w:t>
      </w:r>
    </w:p>
    <w:p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37"/>
        <w:gridCol w:w="6462"/>
        <w:gridCol w:w="2051"/>
      </w:tblGrid>
      <w:tr w:rsidR="007C2BCD" w:rsidRPr="007C2BCD" w:rsidTr="00FB6413">
        <w:tc>
          <w:tcPr>
            <w:tcW w:w="54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338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Вид (профессиональное образование, дополнительное профессиональное образование и т.п.)</w:t>
            </w:r>
          </w:p>
        </w:tc>
        <w:tc>
          <w:tcPr>
            <w:tcW w:w="107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Документальное подтверждение</w:t>
            </w:r>
          </w:p>
        </w:tc>
      </w:tr>
      <w:tr w:rsidR="007C2BCD" w:rsidRPr="007C2BCD" w:rsidTr="00FB6413">
        <w:tc>
          <w:tcPr>
            <w:tcW w:w="54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54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в работе профессиональных сообществ педагогических работников</w:t>
      </w:r>
    </w:p>
    <w:p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48"/>
        <w:gridCol w:w="2198"/>
        <w:gridCol w:w="5088"/>
        <w:gridCol w:w="816"/>
      </w:tblGrid>
      <w:tr w:rsidR="007C2BCD" w:rsidRPr="007C2BCD" w:rsidTr="00FB6413">
        <w:tc>
          <w:tcPr>
            <w:tcW w:w="75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51"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Наименование сообществ</w:t>
            </w:r>
          </w:p>
        </w:tc>
        <w:tc>
          <w:tcPr>
            <w:tcW w:w="266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 и др.)</w:t>
            </w:r>
          </w:p>
        </w:tc>
        <w:tc>
          <w:tcPr>
            <w:tcW w:w="42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rsidTr="00FB6413">
        <w:tc>
          <w:tcPr>
            <w:tcW w:w="75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51"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66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2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Поощрения за профессиональную деятельность</w:t>
      </w:r>
    </w:p>
    <w:p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31"/>
        <w:gridCol w:w="2074"/>
        <w:gridCol w:w="6345"/>
      </w:tblGrid>
      <w:tr w:rsidR="007C2BCD" w:rsidRPr="007C2BCD" w:rsidTr="00FB6413">
        <w:tc>
          <w:tcPr>
            <w:tcW w:w="592"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10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поощрения</w:t>
            </w:r>
          </w:p>
        </w:tc>
        <w:tc>
          <w:tcPr>
            <w:tcW w:w="3322"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(международный, всероссийский, региональный, городской и пр.)</w:t>
            </w:r>
          </w:p>
        </w:tc>
      </w:tr>
      <w:tr w:rsidR="007C2BCD" w:rsidRPr="007C2BCD" w:rsidTr="00FB6413">
        <w:tc>
          <w:tcPr>
            <w:tcW w:w="592"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22"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t>5. Научная и учебно-методическая деятельность</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Разработка программно-методических продуктов</w:t>
      </w:r>
    </w:p>
    <w:p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44"/>
        <w:gridCol w:w="2841"/>
        <w:gridCol w:w="3965"/>
      </w:tblGrid>
      <w:tr w:rsidR="007C2BCD" w:rsidRPr="007C2BCD" w:rsidTr="00FB6413">
        <w:tc>
          <w:tcPr>
            <w:tcW w:w="143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продукта</w:t>
            </w:r>
          </w:p>
        </w:tc>
        <w:tc>
          <w:tcPr>
            <w:tcW w:w="148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реализации</w:t>
            </w:r>
          </w:p>
        </w:tc>
        <w:tc>
          <w:tcPr>
            <w:tcW w:w="207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Год издания или публикации </w:t>
            </w:r>
          </w:p>
        </w:tc>
      </w:tr>
      <w:tr w:rsidR="007C2BCD" w:rsidRPr="007C2BCD" w:rsidTr="00FB6413">
        <w:tc>
          <w:tcPr>
            <w:tcW w:w="143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48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07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rPr>
          <w:rFonts w:ascii="Times New Roman" w:hAnsi="Times New Roman" w:cs="Times New Roman"/>
          <w:i/>
        </w:rPr>
      </w:pPr>
      <w:r w:rsidRPr="007C2BCD">
        <w:rPr>
          <w:rFonts w:ascii="Times New Roman" w:hAnsi="Times New Roman" w:cs="Times New Roman"/>
          <w:i/>
        </w:rPr>
        <w:t xml:space="preserve">Результаты участия педагогического работника в работе методического объединения </w:t>
      </w:r>
    </w:p>
    <w:p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58"/>
        <w:gridCol w:w="7195"/>
        <w:gridCol w:w="697"/>
      </w:tblGrid>
      <w:tr w:rsidR="007C2BCD" w:rsidRPr="007C2BCD" w:rsidTr="00FB6413">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376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w:t>
            </w:r>
          </w:p>
        </w:tc>
        <w:tc>
          <w:tcPr>
            <w:tcW w:w="36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rsidTr="00FB6413">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76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6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Информация о формах представления результатов освоения обучающимися образовательных программ могут иметь отличия в зависимости от занимаемой должности (направления деятельности) педагога: </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(уровень начального общего образования) представляет аналитические материалы, отражающие динамику уровня сформированности УУД по результатам итоговой диагностики обучающихся;</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преподаватель (общеобразовательный учебный цикл СПО) представляют аналитические материалы, отражающие динамику индивидуальных образовательных результатов по освоению обучающимися образовательных программ по преподаваемому учебному предмету, курсу, дисциплине (модулю);</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класса (параллели), проходящего государственную итоговую аттестацию, представляет материалы, отражающие показатели результатов ЕГЭ, ОГЭ, ГВЭ по предмету;</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тренер-преподаватель, старший тренер-преподаватель представляют результаты освоения обучающимися программ физкультурно-спортивной направленности;</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преподаватель (общий гуманитарный и социально-экономический, математический и общий естественнонаучный, профессиональный учебные циклы, практика СПО), мастер производственного обучения представляют результаты освоения студентами образовательных программ по дисциплине, междисциплинарному курсу, учебной и производственной практике, профессиональному модулю;</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дополнительного образования представляет материалы, отражающие динамику индивидуальных образовательных результатов обучающихся, сохранность контингента обучающихся;</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библиотекарь представляет результативность освоения обучающимися образовательной программы (по основам информационной культуры), сохранность читательского контингента среди обучающихся, количество обучающихся, участвующих в мероприятиях;</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организатор, старший вожатый, воспитатель школы - интерната представляют результативность освоения обучающимися воспитательных программ, результативность проведенных мероприятий;</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методист, инструктор - методист представляют результаты профессиональной деятельности в образовательной организации в соответствии с функциональными обязанностями и профилем деятельности;</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психолог представляет результаты профессиональной деятельности, направленной на сохранение психического, соматического и социального благополучия обучающихся (воспитанников);</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социальный педагог представляет результаты профессиональной деятельности: по профилактике и реабилитации поведения обучающихся, по коррекции развития и адаптации обучающихся;</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 логопед динамику результативности коррекционно-развивающей работы представляет по протоколам ПМПК;</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тьютор показывает динамику процесса становления выбора обучающимся пути своего образования и т.п.</w:t>
      </w:r>
    </w:p>
    <w:p w:rsidR="007C2BCD" w:rsidRPr="007C2BCD" w:rsidRDefault="007C2BCD" w:rsidP="007C2BCD">
      <w:pPr>
        <w:rPr>
          <w:rFonts w:ascii="Times New Roman" w:hAnsi="Times New Roman" w:cs="Times New Roman"/>
        </w:rPr>
      </w:pPr>
    </w:p>
    <w:p w:rsidR="007C2BCD" w:rsidRPr="007C2BCD" w:rsidRDefault="007C2BCD">
      <w:pPr>
        <w:rPr>
          <w:rFonts w:ascii="Times New Roman" w:hAnsi="Times New Roman" w:cs="Times New Roman"/>
        </w:rPr>
      </w:pPr>
      <w:r w:rsidRPr="007C2BCD">
        <w:rPr>
          <w:rFonts w:ascii="Times New Roman" w:hAnsi="Times New Roman" w:cs="Times New Roman"/>
        </w:rPr>
        <w:br w:type="page"/>
      </w:r>
    </w:p>
    <w:p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t xml:space="preserve">Приложение №2. </w:t>
      </w:r>
    </w:p>
    <w:p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t>Форма представления сведений об адресах сайтов и (или) страниц сайтов педагогических работников в информационно-телекоммуникационной сети “Интернет”</w:t>
      </w:r>
    </w:p>
    <w:p w:rsidR="007C2BCD" w:rsidRPr="007C2BCD" w:rsidRDefault="007C2BCD" w:rsidP="007C2BCD">
      <w:pPr>
        <w:spacing w:after="240"/>
        <w:jc w:val="center"/>
        <w:rPr>
          <w:rFonts w:ascii="Times New Roman" w:hAnsi="Times New Roman" w:cs="Times New Roman"/>
          <w:b/>
          <w:bCs/>
          <w:sz w:val="26"/>
          <w:szCs w:val="26"/>
        </w:rPr>
      </w:pPr>
    </w:p>
    <w:p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Я,  </w:t>
      </w:r>
    </w:p>
    <w:p w:rsidR="007C2BCD" w:rsidRPr="007C2BCD" w:rsidRDefault="007C2BCD" w:rsidP="007C2BCD">
      <w:pPr>
        <w:pBdr>
          <w:top w:val="single" w:sz="4" w:space="1" w:color="auto"/>
        </w:pBdr>
        <w:ind w:left="350"/>
        <w:jc w:val="center"/>
        <w:rPr>
          <w:rFonts w:ascii="Times New Roman" w:hAnsi="Times New Roman" w:cs="Times New Roman"/>
          <w:sz w:val="18"/>
          <w:szCs w:val="18"/>
        </w:rPr>
      </w:pPr>
      <w:r w:rsidRPr="007C2BCD">
        <w:rPr>
          <w:rFonts w:ascii="Times New Roman" w:hAnsi="Times New Roman" w:cs="Times New Roman"/>
          <w:sz w:val="18"/>
          <w:szCs w:val="18"/>
        </w:rPr>
        <w:t>(фамилия, имя, отчество, дата рождения,</w:t>
      </w:r>
    </w:p>
    <w:p w:rsidR="007C2BCD" w:rsidRPr="007C2BCD" w:rsidRDefault="007C2BCD" w:rsidP="007C2BCD">
      <w:pPr>
        <w:rPr>
          <w:rFonts w:ascii="Times New Roman" w:hAnsi="Times New Roman" w:cs="Times New Roman"/>
        </w:rPr>
      </w:pPr>
    </w:p>
    <w:p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серия и номер паспорта, дата выдачи и орган, выдавший паспорт,</w:t>
      </w:r>
    </w:p>
    <w:p w:rsidR="007C2BCD" w:rsidRPr="007C2BCD" w:rsidRDefault="007C2BCD" w:rsidP="007C2BCD">
      <w:pPr>
        <w:tabs>
          <w:tab w:val="right" w:pos="9923"/>
        </w:tabs>
        <w:rPr>
          <w:rFonts w:ascii="Times New Roman" w:hAnsi="Times New Roman" w:cs="Times New Roman"/>
        </w:rPr>
      </w:pPr>
      <w:r w:rsidRPr="007C2BCD">
        <w:rPr>
          <w:rFonts w:ascii="Times New Roman" w:hAnsi="Times New Roman" w:cs="Times New Roman"/>
        </w:rPr>
        <w:tab/>
        <w:t>,</w:t>
      </w:r>
    </w:p>
    <w:p w:rsidR="007C2BCD" w:rsidRPr="007C2BCD" w:rsidRDefault="007C2BCD" w:rsidP="007C2BCD">
      <w:pPr>
        <w:pBdr>
          <w:top w:val="single" w:sz="4" w:space="1" w:color="auto"/>
        </w:pBdr>
        <w:spacing w:after="240"/>
        <w:ind w:right="113"/>
        <w:jc w:val="center"/>
        <w:rPr>
          <w:rFonts w:ascii="Times New Roman" w:hAnsi="Times New Roman" w:cs="Times New Roman"/>
          <w:sz w:val="18"/>
          <w:szCs w:val="18"/>
        </w:rPr>
      </w:pPr>
      <w:r w:rsidRPr="007C2BCD">
        <w:rPr>
          <w:rFonts w:ascii="Times New Roman" w:hAnsi="Times New Roman" w:cs="Times New Roman"/>
          <w:sz w:val="18"/>
          <w:szCs w:val="18"/>
        </w:rPr>
        <w:t>должность и наименование образовательной организации)</w:t>
      </w:r>
    </w:p>
    <w:tbl>
      <w:tblPr>
        <w:tblW w:w="10053" w:type="dxa"/>
        <w:tblLayout w:type="fixed"/>
        <w:tblCellMar>
          <w:left w:w="28" w:type="dxa"/>
          <w:right w:w="28" w:type="dxa"/>
        </w:tblCellMar>
        <w:tblLook w:val="0000"/>
      </w:tblPr>
      <w:tblGrid>
        <w:gridCol w:w="6549"/>
        <w:gridCol w:w="425"/>
        <w:gridCol w:w="284"/>
        <w:gridCol w:w="2126"/>
        <w:gridCol w:w="329"/>
        <w:gridCol w:w="340"/>
      </w:tblGrid>
      <w:tr w:rsidR="007C2BCD" w:rsidRPr="007C2BCD" w:rsidTr="00FB6413">
        <w:trPr>
          <w:cantSplit/>
          <w:trHeight w:val="165"/>
        </w:trPr>
        <w:tc>
          <w:tcPr>
            <w:tcW w:w="6549" w:type="dxa"/>
            <w:tcBorders>
              <w:top w:val="nil"/>
              <w:left w:val="nil"/>
              <w:bottom w:val="nil"/>
              <w:right w:val="nil"/>
            </w:tcBorders>
            <w:vAlign w:val="bottom"/>
          </w:tcPr>
          <w:p w:rsidR="007C2BCD" w:rsidRPr="007C2BCD" w:rsidRDefault="007C2BCD" w:rsidP="00FB6413">
            <w:pPr>
              <w:rPr>
                <w:rFonts w:ascii="Times New Roman" w:hAnsi="Times New Roman" w:cs="Times New Roman"/>
              </w:rPr>
            </w:pPr>
            <w:r w:rsidRPr="007C2BCD">
              <w:rPr>
                <w:rFonts w:ascii="Times New Roman" w:hAnsi="Times New Roman" w:cs="Times New Roman"/>
              </w:rPr>
              <w:t>сообщаю о размещении мною за отчетный период с 1 сентября</w:t>
            </w:r>
          </w:p>
        </w:tc>
        <w:tc>
          <w:tcPr>
            <w:tcW w:w="425" w:type="dxa"/>
            <w:tcBorders>
              <w:top w:val="nil"/>
              <w:left w:val="nil"/>
              <w:bottom w:val="nil"/>
              <w:right w:val="nil"/>
            </w:tcBorders>
            <w:vAlign w:val="bottom"/>
          </w:tcPr>
          <w:p w:rsidR="007C2BCD" w:rsidRPr="007C2BCD" w:rsidRDefault="007C2BCD" w:rsidP="00FB6413">
            <w:pPr>
              <w:rPr>
                <w:rFonts w:ascii="Times New Roman" w:hAnsi="Times New Roman" w:cs="Times New Roman"/>
              </w:rPr>
            </w:pPr>
            <w:r w:rsidRPr="007C2BCD">
              <w:rPr>
                <w:rFonts w:ascii="Times New Roman" w:hAnsi="Times New Roman" w:cs="Times New Roman"/>
              </w:rPr>
              <w:t xml:space="preserve"> 20</w:t>
            </w:r>
          </w:p>
        </w:tc>
        <w:tc>
          <w:tcPr>
            <w:tcW w:w="284" w:type="dxa"/>
            <w:tcBorders>
              <w:top w:val="nil"/>
              <w:left w:val="nil"/>
              <w:bottom w:val="single" w:sz="4" w:space="0" w:color="auto"/>
              <w:right w:val="nil"/>
            </w:tcBorders>
            <w:vAlign w:val="bottom"/>
          </w:tcPr>
          <w:p w:rsidR="007C2BCD" w:rsidRPr="007C2BCD" w:rsidRDefault="007C2BCD" w:rsidP="00FB6413">
            <w:pPr>
              <w:rPr>
                <w:rFonts w:ascii="Times New Roman" w:hAnsi="Times New Roman" w:cs="Times New Roman"/>
              </w:rPr>
            </w:pPr>
          </w:p>
        </w:tc>
        <w:tc>
          <w:tcPr>
            <w:tcW w:w="2126" w:type="dxa"/>
            <w:tcBorders>
              <w:top w:val="nil"/>
              <w:left w:val="nil"/>
              <w:bottom w:val="nil"/>
              <w:right w:val="nil"/>
            </w:tcBorders>
            <w:vAlign w:val="bottom"/>
          </w:tcPr>
          <w:p w:rsidR="007C2BCD" w:rsidRPr="007C2BCD" w:rsidRDefault="007C2BCD" w:rsidP="00FB6413">
            <w:pPr>
              <w:jc w:val="right"/>
              <w:rPr>
                <w:rFonts w:ascii="Times New Roman" w:hAnsi="Times New Roman" w:cs="Times New Roman"/>
              </w:rPr>
            </w:pPr>
            <w:r w:rsidRPr="007C2BCD">
              <w:rPr>
                <w:rFonts w:ascii="Times New Roman" w:hAnsi="Times New Roman" w:cs="Times New Roman"/>
              </w:rPr>
              <w:t>г. по 31 августа</w:t>
            </w:r>
            <w:r w:rsidRPr="007C2BCD">
              <w:rPr>
                <w:rFonts w:ascii="Times New Roman" w:hAnsi="Times New Roman" w:cs="Times New Roman"/>
                <w:lang w:val="en-US"/>
              </w:rPr>
              <w:t xml:space="preserve">  </w:t>
            </w:r>
            <w:r w:rsidRPr="007C2BCD">
              <w:rPr>
                <w:rFonts w:ascii="Times New Roman" w:hAnsi="Times New Roman" w:cs="Times New Roman"/>
              </w:rPr>
              <w:t>20</w:t>
            </w:r>
          </w:p>
        </w:tc>
        <w:tc>
          <w:tcPr>
            <w:tcW w:w="329" w:type="dxa"/>
            <w:tcBorders>
              <w:top w:val="nil"/>
              <w:left w:val="nil"/>
              <w:bottom w:val="single" w:sz="4" w:space="0" w:color="auto"/>
              <w:right w:val="nil"/>
            </w:tcBorders>
            <w:vAlign w:val="bottom"/>
          </w:tcPr>
          <w:p w:rsidR="007C2BCD" w:rsidRPr="007C2BCD" w:rsidRDefault="007C2BCD" w:rsidP="00FB6413">
            <w:pPr>
              <w:rPr>
                <w:rFonts w:ascii="Times New Roman" w:hAnsi="Times New Roman" w:cs="Times New Roman"/>
              </w:rPr>
            </w:pPr>
          </w:p>
        </w:tc>
        <w:tc>
          <w:tcPr>
            <w:tcW w:w="340" w:type="dxa"/>
            <w:tcBorders>
              <w:top w:val="nil"/>
              <w:left w:val="nil"/>
              <w:bottom w:val="nil"/>
              <w:right w:val="nil"/>
            </w:tcBorders>
            <w:vAlign w:val="bottom"/>
          </w:tcPr>
          <w:p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r>
    </w:tbl>
    <w:p w:rsidR="007C2BCD" w:rsidRPr="007C2BCD" w:rsidRDefault="007C2BCD" w:rsidP="007C2BCD">
      <w:pPr>
        <w:spacing w:after="240"/>
        <w:jc w:val="both"/>
        <w:rPr>
          <w:rFonts w:ascii="Times New Roman" w:hAnsi="Times New Roman" w:cs="Times New Roman"/>
        </w:rPr>
      </w:pPr>
      <w:r w:rsidRPr="007C2BCD">
        <w:rPr>
          <w:rFonts w:ascii="Times New Roman" w:hAnsi="Times New Roman" w:cs="Times New Roman"/>
        </w:rPr>
        <w:t>в информационно-телекоммуникационной сети “Интернет” общедоступной информации </w:t>
      </w:r>
      <w:r w:rsidRPr="007C2BCD">
        <w:rPr>
          <w:rStyle w:val="af3"/>
          <w:rFonts w:ascii="Times New Roman" w:hAnsi="Times New Roman" w:cs="Times New Roman"/>
        </w:rPr>
        <w:endnoteReference w:customMarkFollows="1" w:id="1"/>
        <w:t>1</w:t>
      </w:r>
      <w:r w:rsidRPr="007C2BCD">
        <w:rPr>
          <w:rFonts w:ascii="Times New Roman" w:hAnsi="Times New Roman" w:cs="Times New Roman"/>
        </w:rPr>
        <w:t>,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24"/>
        <w:gridCol w:w="9356"/>
      </w:tblGrid>
      <w:tr w:rsidR="007C2BCD" w:rsidRPr="007C2BCD" w:rsidTr="00FB6413">
        <w:tc>
          <w:tcPr>
            <w:tcW w:w="624" w:type="dxa"/>
            <w:vAlign w:val="center"/>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w:t>
            </w:r>
          </w:p>
        </w:tc>
        <w:tc>
          <w:tcPr>
            <w:tcW w:w="9356" w:type="dxa"/>
            <w:vAlign w:val="center"/>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Адрес сайта </w:t>
            </w:r>
            <w:r w:rsidRPr="007C2BCD">
              <w:rPr>
                <w:rStyle w:val="af3"/>
                <w:rFonts w:ascii="Times New Roman" w:hAnsi="Times New Roman" w:cs="Times New Roman"/>
              </w:rPr>
              <w:endnoteReference w:customMarkFollows="1" w:id="2"/>
              <w:t>2</w:t>
            </w:r>
            <w:r w:rsidRPr="007C2BCD">
              <w:rPr>
                <w:rFonts w:ascii="Times New Roman" w:hAnsi="Times New Roman" w:cs="Times New Roman"/>
              </w:rPr>
              <w:t xml:space="preserve"> и (или) страницы сайта </w:t>
            </w:r>
            <w:r w:rsidRPr="007C2BCD">
              <w:rPr>
                <w:rStyle w:val="af3"/>
                <w:rFonts w:ascii="Times New Roman" w:hAnsi="Times New Roman" w:cs="Times New Roman"/>
              </w:rPr>
              <w:endnoteReference w:customMarkFollows="1" w:id="3"/>
              <w:t>3</w:t>
            </w:r>
            <w:r w:rsidRPr="007C2BCD">
              <w:rPr>
                <w:rFonts w:ascii="Times New Roman" w:hAnsi="Times New Roman" w:cs="Times New Roman"/>
              </w:rPr>
              <w:br/>
              <w:t>в информационно-телекоммуникационной сети “Интернет”</w:t>
            </w: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1</w:t>
            </w: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2</w:t>
            </w: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3</w:t>
            </w: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p>
        </w:tc>
        <w:tc>
          <w:tcPr>
            <w:tcW w:w="9356" w:type="dxa"/>
          </w:tcPr>
          <w:p w:rsidR="007C2BCD" w:rsidRPr="007C2BCD" w:rsidRDefault="007C2BCD" w:rsidP="00FB6413">
            <w:pPr>
              <w:rPr>
                <w:rFonts w:ascii="Times New Roman" w:hAnsi="Times New Roman" w:cs="Times New Roman"/>
              </w:rPr>
            </w:pPr>
          </w:p>
        </w:tc>
      </w:tr>
    </w:tbl>
    <w:p w:rsidR="007C2BCD" w:rsidRPr="007C2BCD" w:rsidRDefault="007C2BCD" w:rsidP="007C2BCD">
      <w:pPr>
        <w:spacing w:before="240" w:after="120"/>
        <w:rPr>
          <w:rFonts w:ascii="Times New Roman" w:hAnsi="Times New Roman" w:cs="Times New Roman"/>
        </w:rPr>
      </w:pPr>
      <w:r w:rsidRPr="007C2BCD">
        <w:rPr>
          <w:rFonts w:ascii="Times New Roman" w:hAnsi="Times New Roman" w:cs="Times New Roman"/>
        </w:rPr>
        <w:t>Достоверность настоящих сведений подтверждаю.</w:t>
      </w:r>
    </w:p>
    <w:tbl>
      <w:tblPr>
        <w:tblW w:w="0" w:type="auto"/>
        <w:tblLayout w:type="fixed"/>
        <w:tblCellMar>
          <w:left w:w="28" w:type="dxa"/>
          <w:right w:w="28" w:type="dxa"/>
        </w:tblCellMar>
        <w:tblLook w:val="0000"/>
      </w:tblPr>
      <w:tblGrid>
        <w:gridCol w:w="198"/>
        <w:gridCol w:w="510"/>
        <w:gridCol w:w="255"/>
        <w:gridCol w:w="2155"/>
        <w:gridCol w:w="397"/>
        <w:gridCol w:w="397"/>
        <w:gridCol w:w="1078"/>
        <w:gridCol w:w="4989"/>
      </w:tblGrid>
      <w:tr w:rsidR="007C2BCD" w:rsidRPr="007C2BCD" w:rsidTr="00FB6413">
        <w:tc>
          <w:tcPr>
            <w:tcW w:w="198" w:type="dxa"/>
            <w:tcBorders>
              <w:top w:val="nil"/>
              <w:left w:val="nil"/>
              <w:bottom w:val="nil"/>
              <w:right w:val="nil"/>
            </w:tcBorders>
            <w:vAlign w:val="bottom"/>
          </w:tcPr>
          <w:p w:rsidR="007C2BCD" w:rsidRPr="007C2BCD" w:rsidRDefault="007C2BCD" w:rsidP="00FB6413">
            <w:pPr>
              <w:jc w:val="right"/>
              <w:rPr>
                <w:rFonts w:ascii="Times New Roman" w:hAnsi="Times New Roman" w:cs="Times New Roman"/>
              </w:rPr>
            </w:pPr>
            <w:r w:rsidRPr="007C2BCD">
              <w:rPr>
                <w:rFonts w:ascii="Times New Roman" w:hAnsi="Times New Roman" w:cs="Times New Roman"/>
              </w:rPr>
              <w:t>“</w:t>
            </w:r>
          </w:p>
        </w:tc>
        <w:tc>
          <w:tcPr>
            <w:tcW w:w="510" w:type="dxa"/>
            <w:tcBorders>
              <w:top w:val="nil"/>
              <w:left w:val="nil"/>
              <w:bottom w:val="single" w:sz="4" w:space="0" w:color="auto"/>
              <w:right w:val="nil"/>
            </w:tcBorders>
            <w:vAlign w:val="bottom"/>
          </w:tcPr>
          <w:p w:rsidR="007C2BCD" w:rsidRPr="007C2BCD" w:rsidRDefault="007C2BCD" w:rsidP="00FB6413">
            <w:pPr>
              <w:jc w:val="center"/>
              <w:rPr>
                <w:rFonts w:ascii="Times New Roman" w:hAnsi="Times New Roman" w:cs="Times New Roman"/>
              </w:rPr>
            </w:pPr>
          </w:p>
        </w:tc>
        <w:tc>
          <w:tcPr>
            <w:tcW w:w="255" w:type="dxa"/>
            <w:tcBorders>
              <w:top w:val="nil"/>
              <w:left w:val="nil"/>
              <w:bottom w:val="nil"/>
              <w:right w:val="nil"/>
            </w:tcBorders>
            <w:vAlign w:val="bottom"/>
          </w:tcPr>
          <w:p w:rsidR="007C2BCD" w:rsidRPr="007C2BCD" w:rsidRDefault="007C2BCD" w:rsidP="00FB6413">
            <w:pPr>
              <w:rPr>
                <w:rFonts w:ascii="Times New Roman" w:hAnsi="Times New Roman" w:cs="Times New Roman"/>
              </w:rPr>
            </w:pPr>
            <w:r w:rsidRPr="007C2BCD">
              <w:rPr>
                <w:rFonts w:ascii="Times New Roman" w:hAnsi="Times New Roman" w:cs="Times New Roman"/>
              </w:rPr>
              <w:t>”</w:t>
            </w:r>
          </w:p>
        </w:tc>
        <w:tc>
          <w:tcPr>
            <w:tcW w:w="2155" w:type="dxa"/>
            <w:tcBorders>
              <w:top w:val="nil"/>
              <w:left w:val="nil"/>
              <w:bottom w:val="single" w:sz="4" w:space="0" w:color="auto"/>
              <w:right w:val="nil"/>
            </w:tcBorders>
            <w:vAlign w:val="bottom"/>
          </w:tcPr>
          <w:p w:rsidR="007C2BCD" w:rsidRPr="007C2BCD" w:rsidRDefault="007C2BCD" w:rsidP="00FB6413">
            <w:pPr>
              <w:jc w:val="center"/>
              <w:rPr>
                <w:rFonts w:ascii="Times New Roman" w:hAnsi="Times New Roman" w:cs="Times New Roman"/>
              </w:rPr>
            </w:pPr>
          </w:p>
        </w:tc>
        <w:tc>
          <w:tcPr>
            <w:tcW w:w="397" w:type="dxa"/>
            <w:tcBorders>
              <w:top w:val="nil"/>
              <w:left w:val="nil"/>
              <w:bottom w:val="nil"/>
              <w:right w:val="nil"/>
            </w:tcBorders>
            <w:vAlign w:val="bottom"/>
          </w:tcPr>
          <w:p w:rsidR="007C2BCD" w:rsidRPr="007C2BCD" w:rsidRDefault="007C2BCD" w:rsidP="00FB6413">
            <w:pPr>
              <w:jc w:val="right"/>
              <w:rPr>
                <w:rFonts w:ascii="Times New Roman" w:hAnsi="Times New Roman" w:cs="Times New Roman"/>
              </w:rPr>
            </w:pPr>
            <w:r w:rsidRPr="007C2BCD">
              <w:rPr>
                <w:rFonts w:ascii="Times New Roman" w:hAnsi="Times New Roman" w:cs="Times New Roman"/>
              </w:rPr>
              <w:t>20</w:t>
            </w:r>
          </w:p>
        </w:tc>
        <w:tc>
          <w:tcPr>
            <w:tcW w:w="397" w:type="dxa"/>
            <w:tcBorders>
              <w:top w:val="nil"/>
              <w:left w:val="nil"/>
              <w:bottom w:val="single" w:sz="4" w:space="0" w:color="auto"/>
              <w:right w:val="nil"/>
            </w:tcBorders>
            <w:vAlign w:val="bottom"/>
          </w:tcPr>
          <w:p w:rsidR="007C2BCD" w:rsidRPr="007C2BCD" w:rsidRDefault="007C2BCD" w:rsidP="00FB6413">
            <w:pPr>
              <w:rPr>
                <w:rFonts w:ascii="Times New Roman" w:hAnsi="Times New Roman" w:cs="Times New Roman"/>
              </w:rPr>
            </w:pPr>
          </w:p>
        </w:tc>
        <w:tc>
          <w:tcPr>
            <w:tcW w:w="1078" w:type="dxa"/>
            <w:tcBorders>
              <w:top w:val="nil"/>
              <w:left w:val="nil"/>
              <w:bottom w:val="nil"/>
              <w:right w:val="nil"/>
            </w:tcBorders>
            <w:vAlign w:val="bottom"/>
          </w:tcPr>
          <w:p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c>
          <w:tcPr>
            <w:tcW w:w="4989" w:type="dxa"/>
            <w:tcBorders>
              <w:top w:val="nil"/>
              <w:left w:val="nil"/>
              <w:bottom w:val="single" w:sz="4" w:space="0" w:color="auto"/>
              <w:right w:val="nil"/>
            </w:tcBorders>
            <w:vAlign w:val="bottom"/>
          </w:tcPr>
          <w:p w:rsidR="007C2BCD" w:rsidRPr="007C2BCD" w:rsidRDefault="007C2BCD" w:rsidP="00FB6413">
            <w:pPr>
              <w:jc w:val="center"/>
              <w:rPr>
                <w:rFonts w:ascii="Times New Roman" w:hAnsi="Times New Roman" w:cs="Times New Roman"/>
              </w:rPr>
            </w:pPr>
          </w:p>
        </w:tc>
      </w:tr>
      <w:tr w:rsidR="007C2BCD" w:rsidRPr="007C2BCD" w:rsidTr="00FB6413">
        <w:tc>
          <w:tcPr>
            <w:tcW w:w="198" w:type="dxa"/>
            <w:tcBorders>
              <w:top w:val="nil"/>
              <w:left w:val="nil"/>
              <w:bottom w:val="nil"/>
              <w:right w:val="nil"/>
            </w:tcBorders>
          </w:tcPr>
          <w:p w:rsidR="007C2BCD" w:rsidRPr="007C2BCD" w:rsidRDefault="007C2BCD" w:rsidP="00FB6413">
            <w:pPr>
              <w:rPr>
                <w:rFonts w:ascii="Times New Roman" w:hAnsi="Times New Roman" w:cs="Times New Roman"/>
                <w:sz w:val="18"/>
                <w:szCs w:val="18"/>
              </w:rPr>
            </w:pPr>
          </w:p>
        </w:tc>
        <w:tc>
          <w:tcPr>
            <w:tcW w:w="510" w:type="dxa"/>
            <w:tcBorders>
              <w:top w:val="nil"/>
              <w:left w:val="nil"/>
              <w:bottom w:val="nil"/>
              <w:right w:val="nil"/>
            </w:tcBorders>
          </w:tcPr>
          <w:p w:rsidR="007C2BCD" w:rsidRPr="007C2BCD" w:rsidRDefault="007C2BCD" w:rsidP="00FB6413">
            <w:pPr>
              <w:jc w:val="center"/>
              <w:rPr>
                <w:rFonts w:ascii="Times New Roman" w:hAnsi="Times New Roman" w:cs="Times New Roman"/>
                <w:sz w:val="18"/>
                <w:szCs w:val="18"/>
              </w:rPr>
            </w:pPr>
          </w:p>
        </w:tc>
        <w:tc>
          <w:tcPr>
            <w:tcW w:w="255" w:type="dxa"/>
            <w:tcBorders>
              <w:top w:val="nil"/>
              <w:left w:val="nil"/>
              <w:bottom w:val="nil"/>
              <w:right w:val="nil"/>
            </w:tcBorders>
          </w:tcPr>
          <w:p w:rsidR="007C2BCD" w:rsidRPr="007C2BCD" w:rsidRDefault="007C2BCD" w:rsidP="00FB6413">
            <w:pPr>
              <w:rPr>
                <w:rFonts w:ascii="Times New Roman" w:hAnsi="Times New Roman" w:cs="Times New Roman"/>
                <w:sz w:val="18"/>
                <w:szCs w:val="18"/>
              </w:rPr>
            </w:pPr>
          </w:p>
        </w:tc>
        <w:tc>
          <w:tcPr>
            <w:tcW w:w="2155" w:type="dxa"/>
            <w:tcBorders>
              <w:top w:val="nil"/>
              <w:left w:val="nil"/>
              <w:bottom w:val="nil"/>
              <w:right w:val="nil"/>
            </w:tcBorders>
          </w:tcPr>
          <w:p w:rsidR="007C2BCD" w:rsidRPr="007C2BCD" w:rsidRDefault="007C2BCD" w:rsidP="00FB6413">
            <w:pPr>
              <w:jc w:val="center"/>
              <w:rPr>
                <w:rFonts w:ascii="Times New Roman" w:hAnsi="Times New Roman" w:cs="Times New Roman"/>
                <w:sz w:val="18"/>
                <w:szCs w:val="18"/>
              </w:rPr>
            </w:pPr>
          </w:p>
        </w:tc>
        <w:tc>
          <w:tcPr>
            <w:tcW w:w="397" w:type="dxa"/>
            <w:tcBorders>
              <w:top w:val="nil"/>
              <w:left w:val="nil"/>
              <w:bottom w:val="nil"/>
              <w:right w:val="nil"/>
            </w:tcBorders>
          </w:tcPr>
          <w:p w:rsidR="007C2BCD" w:rsidRPr="007C2BCD" w:rsidRDefault="007C2BCD" w:rsidP="00FB6413">
            <w:pPr>
              <w:jc w:val="right"/>
              <w:rPr>
                <w:rFonts w:ascii="Times New Roman" w:hAnsi="Times New Roman" w:cs="Times New Roman"/>
                <w:sz w:val="18"/>
                <w:szCs w:val="18"/>
              </w:rPr>
            </w:pPr>
          </w:p>
        </w:tc>
        <w:tc>
          <w:tcPr>
            <w:tcW w:w="397" w:type="dxa"/>
            <w:tcBorders>
              <w:top w:val="nil"/>
              <w:left w:val="nil"/>
              <w:bottom w:val="nil"/>
              <w:right w:val="nil"/>
            </w:tcBorders>
          </w:tcPr>
          <w:p w:rsidR="007C2BCD" w:rsidRPr="007C2BCD" w:rsidRDefault="007C2BCD" w:rsidP="00FB6413">
            <w:pPr>
              <w:rPr>
                <w:rFonts w:ascii="Times New Roman" w:hAnsi="Times New Roman" w:cs="Times New Roman"/>
                <w:sz w:val="18"/>
                <w:szCs w:val="18"/>
              </w:rPr>
            </w:pPr>
          </w:p>
        </w:tc>
        <w:tc>
          <w:tcPr>
            <w:tcW w:w="1078" w:type="dxa"/>
            <w:tcBorders>
              <w:top w:val="nil"/>
              <w:left w:val="nil"/>
              <w:bottom w:val="nil"/>
              <w:right w:val="nil"/>
            </w:tcBorders>
          </w:tcPr>
          <w:p w:rsidR="007C2BCD" w:rsidRPr="007C2BCD" w:rsidRDefault="007C2BCD" w:rsidP="00FB6413">
            <w:pPr>
              <w:ind w:left="57"/>
              <w:rPr>
                <w:rFonts w:ascii="Times New Roman" w:hAnsi="Times New Roman" w:cs="Times New Roman"/>
                <w:sz w:val="18"/>
                <w:szCs w:val="18"/>
              </w:rPr>
            </w:pPr>
          </w:p>
        </w:tc>
        <w:tc>
          <w:tcPr>
            <w:tcW w:w="4989" w:type="dxa"/>
            <w:tcBorders>
              <w:top w:val="nil"/>
              <w:left w:val="nil"/>
              <w:bottom w:val="nil"/>
              <w:right w:val="nil"/>
            </w:tcBorders>
          </w:tcPr>
          <w:p w:rsidR="007C2BCD" w:rsidRPr="007C2BCD" w:rsidRDefault="007C2BCD" w:rsidP="00FB6413">
            <w:pPr>
              <w:jc w:val="center"/>
              <w:rPr>
                <w:rFonts w:ascii="Times New Roman" w:hAnsi="Times New Roman" w:cs="Times New Roman"/>
                <w:sz w:val="18"/>
                <w:szCs w:val="18"/>
              </w:rPr>
            </w:pPr>
            <w:r w:rsidRPr="007C2BCD">
              <w:rPr>
                <w:rFonts w:ascii="Times New Roman" w:hAnsi="Times New Roman" w:cs="Times New Roman"/>
                <w:sz w:val="18"/>
                <w:szCs w:val="18"/>
              </w:rPr>
              <w:t>(подпись)</w:t>
            </w:r>
          </w:p>
        </w:tc>
      </w:tr>
    </w:tbl>
    <w:p w:rsidR="007C2BCD" w:rsidRPr="007C2BCD" w:rsidRDefault="007C2BCD" w:rsidP="007C2BCD">
      <w:pPr>
        <w:spacing w:before="240"/>
        <w:rPr>
          <w:rFonts w:ascii="Times New Roman" w:hAnsi="Times New Roman" w:cs="Times New Roman"/>
        </w:rPr>
      </w:pPr>
    </w:p>
    <w:p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(Ф.И.О. и подпись лица, принявшего сведения)</w:t>
      </w:r>
    </w:p>
    <w:p w:rsidR="007C2BCD" w:rsidRPr="009B7C7B" w:rsidRDefault="007C2BCD" w:rsidP="007C2BCD">
      <w:pPr>
        <w:rPr>
          <w:rFonts w:ascii="Times New Roman" w:hAnsi="Times New Roman" w:cs="Times New Roman"/>
          <w:sz w:val="18"/>
          <w:szCs w:val="18"/>
        </w:rPr>
      </w:pPr>
    </w:p>
    <w:p w:rsidR="007C2BCD" w:rsidRPr="007C2BCD" w:rsidRDefault="007C2BCD" w:rsidP="007C2BCD">
      <w:pPr>
        <w:spacing w:line="360" w:lineRule="auto"/>
        <w:ind w:firstLine="709"/>
        <w:jc w:val="both"/>
        <w:rPr>
          <w:rFonts w:ascii="Times New Roman" w:hAnsi="Times New Roman" w:cs="Times New Roman"/>
        </w:rPr>
      </w:pPr>
    </w:p>
    <w:sectPr w:rsidR="007C2BCD" w:rsidRPr="007C2BCD" w:rsidSect="00A2385F">
      <w:footerReference w:type="default" r:id="rId8"/>
      <w:pgSz w:w="11900" w:h="16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E8C" w:rsidRDefault="00564E8C" w:rsidP="007C2BCD">
      <w:r>
        <w:separator/>
      </w:r>
    </w:p>
  </w:endnote>
  <w:endnote w:type="continuationSeparator" w:id="0">
    <w:p w:rsidR="00564E8C" w:rsidRDefault="00564E8C" w:rsidP="007C2BCD">
      <w:r>
        <w:continuationSeparator/>
      </w:r>
    </w:p>
  </w:endnote>
  <w:endnote w:id="1">
    <w:p w:rsidR="007C2BCD" w:rsidRDefault="007C2BCD" w:rsidP="007C2BCD">
      <w:pPr>
        <w:pStyle w:val="af1"/>
        <w:ind w:firstLine="567"/>
        <w:jc w:val="both"/>
      </w:pPr>
      <w:r>
        <w:rPr>
          <w:rStyle w:val="af3"/>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2">
    <w:p w:rsidR="007C2BCD" w:rsidRDefault="007C2BCD" w:rsidP="007C2BCD">
      <w:pPr>
        <w:pStyle w:val="af1"/>
        <w:ind w:firstLine="567"/>
        <w:jc w:val="both"/>
      </w:pPr>
      <w:r>
        <w:rPr>
          <w:rStyle w:val="af3"/>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3">
    <w:p w:rsidR="007C2BCD" w:rsidRDefault="007C2BCD" w:rsidP="007C2BCD">
      <w:pPr>
        <w:pStyle w:val="af1"/>
        <w:ind w:firstLine="567"/>
        <w:jc w:val="both"/>
      </w:pPr>
      <w:r>
        <w:rPr>
          <w:rStyle w:val="af3"/>
          <w:sz w:val="18"/>
          <w:szCs w:val="18"/>
        </w:rPr>
        <w:t>3</w:t>
      </w:r>
      <w:r>
        <w:rPr>
          <w:sz w:val="18"/>
          <w:szCs w:val="18"/>
        </w:rPr>
        <w:t> В соответствии с пунктом 14 статьи 2 Федерального закона от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710301"/>
      <w:docPartObj>
        <w:docPartGallery w:val="Page Numbers (Bottom of Page)"/>
        <w:docPartUnique/>
      </w:docPartObj>
    </w:sdtPr>
    <w:sdtEndPr>
      <w:rPr>
        <w:rFonts w:ascii="Times New Roman" w:hAnsi="Times New Roman" w:cs="Times New Roman"/>
      </w:rPr>
    </w:sdtEndPr>
    <w:sdtContent>
      <w:p w:rsidR="009B7C7B" w:rsidRPr="009B7C7B" w:rsidRDefault="00AF001A">
        <w:pPr>
          <w:pStyle w:val="af"/>
          <w:jc w:val="center"/>
          <w:rPr>
            <w:rFonts w:ascii="Times New Roman" w:hAnsi="Times New Roman" w:cs="Times New Roman"/>
          </w:rPr>
        </w:pPr>
        <w:r w:rsidRPr="009B7C7B">
          <w:rPr>
            <w:rFonts w:ascii="Times New Roman" w:hAnsi="Times New Roman" w:cs="Times New Roman"/>
          </w:rPr>
          <w:fldChar w:fldCharType="begin"/>
        </w:r>
        <w:r w:rsidR="009B7C7B" w:rsidRPr="009B7C7B">
          <w:rPr>
            <w:rFonts w:ascii="Times New Roman" w:hAnsi="Times New Roman" w:cs="Times New Roman"/>
          </w:rPr>
          <w:instrText>PAGE   \* MERGEFORMAT</w:instrText>
        </w:r>
        <w:r w:rsidRPr="009B7C7B">
          <w:rPr>
            <w:rFonts w:ascii="Times New Roman" w:hAnsi="Times New Roman" w:cs="Times New Roman"/>
          </w:rPr>
          <w:fldChar w:fldCharType="separate"/>
        </w:r>
        <w:r w:rsidR="00F40201">
          <w:rPr>
            <w:rFonts w:ascii="Times New Roman" w:hAnsi="Times New Roman" w:cs="Times New Roman"/>
            <w:noProof/>
          </w:rPr>
          <w:t>1</w:t>
        </w:r>
        <w:r w:rsidRPr="009B7C7B">
          <w:rPr>
            <w:rFonts w:ascii="Times New Roman" w:hAnsi="Times New Roman" w:cs="Times New Roman"/>
          </w:rPr>
          <w:fldChar w:fldCharType="end"/>
        </w:r>
      </w:p>
    </w:sdtContent>
  </w:sdt>
  <w:p w:rsidR="009B7C7B" w:rsidRDefault="009B7C7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E8C" w:rsidRDefault="00564E8C" w:rsidP="007C2BCD">
      <w:r>
        <w:separator/>
      </w:r>
    </w:p>
  </w:footnote>
  <w:footnote w:type="continuationSeparator" w:id="0">
    <w:p w:rsidR="00564E8C" w:rsidRDefault="00564E8C" w:rsidP="007C2B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30645"/>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E753C9"/>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071932"/>
    <w:multiLevelType w:val="hybridMultilevel"/>
    <w:tmpl w:val="6D48E4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BA48A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532680"/>
    <w:multiLevelType w:val="hybridMultilevel"/>
    <w:tmpl w:val="7FEC13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1C3098"/>
    <w:multiLevelType w:val="hybridMultilevel"/>
    <w:tmpl w:val="EB5A94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34135A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0C0D12"/>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602EE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6E796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F65AF8"/>
    <w:multiLevelType w:val="hybridMultilevel"/>
    <w:tmpl w:val="30F47F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0A83F15"/>
    <w:multiLevelType w:val="multilevel"/>
    <w:tmpl w:val="741484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CD52AB"/>
    <w:multiLevelType w:val="hybridMultilevel"/>
    <w:tmpl w:val="48068AF8"/>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49E04808"/>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F62351"/>
    <w:multiLevelType w:val="hybridMultilevel"/>
    <w:tmpl w:val="1DB4E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D416A14"/>
    <w:multiLevelType w:val="hybridMultilevel"/>
    <w:tmpl w:val="838291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EBC3E55"/>
    <w:multiLevelType w:val="hybridMultilevel"/>
    <w:tmpl w:val="1CAC6C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334262E"/>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8E387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E0651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2707C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6F69FF"/>
    <w:multiLevelType w:val="hybridMultilevel"/>
    <w:tmpl w:val="702E2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06A7E25"/>
    <w:multiLevelType w:val="hybridMultilevel"/>
    <w:tmpl w:val="40F8C8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16A758A"/>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B94F1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DC5994"/>
    <w:multiLevelType w:val="hybridMultilevel"/>
    <w:tmpl w:val="963E6C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342066"/>
    <w:multiLevelType w:val="hybridMultilevel"/>
    <w:tmpl w:val="4B160F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82A5BE6"/>
    <w:multiLevelType w:val="hybridMultilevel"/>
    <w:tmpl w:val="ABD47D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186611C"/>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481F01"/>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AC778F"/>
    <w:multiLevelType w:val="hybridMultilevel"/>
    <w:tmpl w:val="DB1C4E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BC20CF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2A20EE"/>
    <w:multiLevelType w:val="hybridMultilevel"/>
    <w:tmpl w:val="E9F29E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7"/>
  </w:num>
  <w:num w:numId="3">
    <w:abstractNumId w:val="31"/>
  </w:num>
  <w:num w:numId="4">
    <w:abstractNumId w:val="23"/>
  </w:num>
  <w:num w:numId="5">
    <w:abstractNumId w:val="0"/>
  </w:num>
  <w:num w:numId="6">
    <w:abstractNumId w:val="11"/>
  </w:num>
  <w:num w:numId="7">
    <w:abstractNumId w:val="20"/>
  </w:num>
  <w:num w:numId="8">
    <w:abstractNumId w:val="29"/>
  </w:num>
  <w:num w:numId="9">
    <w:abstractNumId w:val="7"/>
  </w:num>
  <w:num w:numId="10">
    <w:abstractNumId w:val="8"/>
  </w:num>
  <w:num w:numId="11">
    <w:abstractNumId w:val="28"/>
  </w:num>
  <w:num w:numId="12">
    <w:abstractNumId w:val="9"/>
  </w:num>
  <w:num w:numId="13">
    <w:abstractNumId w:val="1"/>
  </w:num>
  <w:num w:numId="14">
    <w:abstractNumId w:val="3"/>
  </w:num>
  <w:num w:numId="15">
    <w:abstractNumId w:val="13"/>
  </w:num>
  <w:num w:numId="16">
    <w:abstractNumId w:val="6"/>
  </w:num>
  <w:num w:numId="17">
    <w:abstractNumId w:val="24"/>
  </w:num>
  <w:num w:numId="18">
    <w:abstractNumId w:val="18"/>
  </w:num>
  <w:num w:numId="19">
    <w:abstractNumId w:val="10"/>
  </w:num>
  <w:num w:numId="20">
    <w:abstractNumId w:val="5"/>
  </w:num>
  <w:num w:numId="21">
    <w:abstractNumId w:val="16"/>
  </w:num>
  <w:num w:numId="22">
    <w:abstractNumId w:val="26"/>
  </w:num>
  <w:num w:numId="23">
    <w:abstractNumId w:val="30"/>
  </w:num>
  <w:num w:numId="24">
    <w:abstractNumId w:val="21"/>
  </w:num>
  <w:num w:numId="25">
    <w:abstractNumId w:val="2"/>
  </w:num>
  <w:num w:numId="26">
    <w:abstractNumId w:val="22"/>
  </w:num>
  <w:num w:numId="27">
    <w:abstractNumId w:val="15"/>
  </w:num>
  <w:num w:numId="28">
    <w:abstractNumId w:val="4"/>
  </w:num>
  <w:num w:numId="29">
    <w:abstractNumId w:val="14"/>
  </w:num>
  <w:num w:numId="30">
    <w:abstractNumId w:val="25"/>
  </w:num>
  <w:num w:numId="31">
    <w:abstractNumId w:val="27"/>
  </w:num>
  <w:num w:numId="32">
    <w:abstractNumId w:val="32"/>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useFELayout/>
  </w:compat>
  <w:rsids>
    <w:rsidRoot w:val="00587703"/>
    <w:rsid w:val="001E496D"/>
    <w:rsid w:val="002A7DB1"/>
    <w:rsid w:val="00564E8C"/>
    <w:rsid w:val="00587703"/>
    <w:rsid w:val="00695163"/>
    <w:rsid w:val="007C2BCD"/>
    <w:rsid w:val="0089500C"/>
    <w:rsid w:val="009B7C7B"/>
    <w:rsid w:val="00A2385F"/>
    <w:rsid w:val="00AF001A"/>
    <w:rsid w:val="00CE37F6"/>
    <w:rsid w:val="00F40201"/>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7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87703"/>
    <w:rPr>
      <w:sz w:val="16"/>
      <w:szCs w:val="16"/>
    </w:rPr>
  </w:style>
  <w:style w:type="paragraph" w:styleId="a4">
    <w:name w:val="annotation text"/>
    <w:basedOn w:val="a"/>
    <w:link w:val="a5"/>
    <w:uiPriority w:val="99"/>
    <w:semiHidden/>
    <w:unhideWhenUsed/>
    <w:rsid w:val="00587703"/>
    <w:rPr>
      <w:sz w:val="20"/>
      <w:szCs w:val="20"/>
    </w:rPr>
  </w:style>
  <w:style w:type="character" w:customStyle="1" w:styleId="a5">
    <w:name w:val="Текст примечания Знак"/>
    <w:basedOn w:val="a0"/>
    <w:link w:val="a4"/>
    <w:uiPriority w:val="99"/>
    <w:semiHidden/>
    <w:rsid w:val="00587703"/>
    <w:rPr>
      <w:sz w:val="20"/>
      <w:szCs w:val="20"/>
    </w:rPr>
  </w:style>
  <w:style w:type="paragraph" w:styleId="a6">
    <w:name w:val="Balloon Text"/>
    <w:basedOn w:val="a"/>
    <w:link w:val="a7"/>
    <w:uiPriority w:val="99"/>
    <w:semiHidden/>
    <w:unhideWhenUsed/>
    <w:rsid w:val="00587703"/>
    <w:rPr>
      <w:rFonts w:ascii="Helvetica" w:hAnsi="Helvetica"/>
      <w:sz w:val="18"/>
      <w:szCs w:val="18"/>
    </w:rPr>
  </w:style>
  <w:style w:type="character" w:customStyle="1" w:styleId="a7">
    <w:name w:val="Текст выноски Знак"/>
    <w:basedOn w:val="a0"/>
    <w:link w:val="a6"/>
    <w:uiPriority w:val="99"/>
    <w:semiHidden/>
    <w:rsid w:val="00587703"/>
    <w:rPr>
      <w:rFonts w:ascii="Helvetica" w:hAnsi="Helvetica"/>
      <w:sz w:val="18"/>
      <w:szCs w:val="18"/>
    </w:rPr>
  </w:style>
  <w:style w:type="paragraph" w:styleId="a8">
    <w:name w:val="Document Map"/>
    <w:basedOn w:val="a"/>
    <w:link w:val="a9"/>
    <w:uiPriority w:val="99"/>
    <w:semiHidden/>
    <w:unhideWhenUsed/>
    <w:rsid w:val="00587703"/>
    <w:rPr>
      <w:rFonts w:ascii="Helvetica" w:hAnsi="Helvetica"/>
    </w:rPr>
  </w:style>
  <w:style w:type="character" w:customStyle="1" w:styleId="a9">
    <w:name w:val="Схема документа Знак"/>
    <w:basedOn w:val="a0"/>
    <w:link w:val="a8"/>
    <w:uiPriority w:val="99"/>
    <w:semiHidden/>
    <w:rsid w:val="00587703"/>
    <w:rPr>
      <w:rFonts w:ascii="Helvetica" w:hAnsi="Helvetica"/>
    </w:rPr>
  </w:style>
  <w:style w:type="paragraph" w:styleId="aa">
    <w:name w:val="Revision"/>
    <w:hidden/>
    <w:uiPriority w:val="99"/>
    <w:semiHidden/>
    <w:rsid w:val="00587703"/>
  </w:style>
  <w:style w:type="paragraph" w:styleId="ab">
    <w:name w:val="List Paragraph"/>
    <w:basedOn w:val="a"/>
    <w:uiPriority w:val="34"/>
    <w:qFormat/>
    <w:rsid w:val="007C2BCD"/>
    <w:pPr>
      <w:ind w:left="720"/>
      <w:contextualSpacing/>
    </w:pPr>
  </w:style>
  <w:style w:type="table" w:styleId="ac">
    <w:name w:val="Table Grid"/>
    <w:basedOn w:val="a1"/>
    <w:uiPriority w:val="39"/>
    <w:rsid w:val="007C2B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7C2BCD"/>
    <w:pPr>
      <w:tabs>
        <w:tab w:val="center" w:pos="4677"/>
        <w:tab w:val="right" w:pos="9355"/>
      </w:tabs>
    </w:pPr>
  </w:style>
  <w:style w:type="character" w:customStyle="1" w:styleId="ae">
    <w:name w:val="Верхний колонтитул Знак"/>
    <w:basedOn w:val="a0"/>
    <w:link w:val="ad"/>
    <w:uiPriority w:val="99"/>
    <w:rsid w:val="007C2BCD"/>
  </w:style>
  <w:style w:type="paragraph" w:styleId="af">
    <w:name w:val="footer"/>
    <w:basedOn w:val="a"/>
    <w:link w:val="af0"/>
    <w:uiPriority w:val="99"/>
    <w:unhideWhenUsed/>
    <w:rsid w:val="007C2BCD"/>
    <w:pPr>
      <w:tabs>
        <w:tab w:val="center" w:pos="4677"/>
        <w:tab w:val="right" w:pos="9355"/>
      </w:tabs>
    </w:pPr>
  </w:style>
  <w:style w:type="character" w:customStyle="1" w:styleId="af0">
    <w:name w:val="Нижний колонтитул Знак"/>
    <w:basedOn w:val="a0"/>
    <w:link w:val="af"/>
    <w:uiPriority w:val="99"/>
    <w:rsid w:val="007C2BCD"/>
  </w:style>
  <w:style w:type="paragraph" w:styleId="af1">
    <w:name w:val="endnote text"/>
    <w:basedOn w:val="a"/>
    <w:link w:val="af2"/>
    <w:uiPriority w:val="99"/>
    <w:semiHidden/>
    <w:rsid w:val="007C2BCD"/>
    <w:pPr>
      <w:autoSpaceDE w:val="0"/>
      <w:autoSpaceDN w:val="0"/>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semiHidden/>
    <w:rsid w:val="007C2BCD"/>
    <w:rPr>
      <w:rFonts w:ascii="Times New Roman" w:eastAsia="Times New Roman" w:hAnsi="Times New Roman" w:cs="Times New Roman"/>
      <w:sz w:val="20"/>
      <w:szCs w:val="20"/>
    </w:rPr>
  </w:style>
  <w:style w:type="character" w:styleId="af3">
    <w:name w:val="endnote reference"/>
    <w:uiPriority w:val="99"/>
    <w:semiHidden/>
    <w:rsid w:val="007C2BCD"/>
    <w:rPr>
      <w:vertAlign w:val="superscript"/>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F8D1E-45EC-4D2C-93AE-38CF5AC2F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6270</Words>
  <Characters>35743</Characters>
  <Application>Microsoft Office Word</Application>
  <DocSecurity>4</DocSecurity>
  <Lines>297</Lines>
  <Paragraphs>83</Paragraphs>
  <ScaleCrop>false</ScaleCrop>
  <HeadingPairs>
    <vt:vector size="4" baseType="variant">
      <vt:variant>
        <vt:lpstr>Название</vt:lpstr>
      </vt:variant>
      <vt:variant>
        <vt:i4>1</vt:i4>
      </vt:variant>
      <vt:variant>
        <vt:lpstr>Headings</vt:lpstr>
      </vt:variant>
      <vt:variant>
        <vt:i4>2</vt:i4>
      </vt:variant>
    </vt:vector>
  </HeadingPairs>
  <TitlesOfParts>
    <vt:vector size="3" baseType="lpstr">
      <vt:lpstr/>
      <vt:lpstr>МЕТОДИЧЕСКИЕ РЕКОМЕНДАЦИИ ПО СОЗДАНИЮ  И РАЗВИТИЮ САЙТОВ И (ИЛИ) СТРАНИЦ САЙТОВ </vt:lpstr>
      <vt:lpstr/>
    </vt:vector>
  </TitlesOfParts>
  <Company/>
  <LinksUpToDate>false</LinksUpToDate>
  <CharactersWithSpaces>41930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Пользователь Windows</cp:lastModifiedBy>
  <cp:revision>2</cp:revision>
  <dcterms:created xsi:type="dcterms:W3CDTF">2019-10-11T12:00:00Z</dcterms:created>
  <dcterms:modified xsi:type="dcterms:W3CDTF">2019-10-11T12:00:00Z</dcterms:modified>
</cp:coreProperties>
</file>