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2A" w:rsidRDefault="00F64E2A" w:rsidP="00B16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710" cy="9283646"/>
            <wp:effectExtent l="19050" t="0" r="2540" b="0"/>
            <wp:docPr id="2" name="Рисунок 2" descr="C:\Users\Ученик\Desktop\Титульники 2025\матем предст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Титульники 2025\матем представл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8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857" w:rsidRDefault="00393C32" w:rsidP="0009385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lastRenderedPageBreak/>
        <w:t xml:space="preserve">Содержание образования  специальной   индивидуальной  программы развития обучающегося </w:t>
      </w:r>
    </w:p>
    <w:p w:rsidR="00393C32" w:rsidRPr="00093857" w:rsidRDefault="00393C32" w:rsidP="000938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>1</w:t>
      </w:r>
      <w:r>
        <w:rPr>
          <w:rFonts w:ascii="Times New Roman" w:eastAsia="Calibri" w:hAnsi="Times New Roman" w:cs="Times New Roman"/>
          <w:b/>
          <w:lang w:eastAsia="ru-RU"/>
        </w:rPr>
        <w:t>0</w:t>
      </w:r>
      <w:r w:rsidRPr="00393C32">
        <w:rPr>
          <w:rFonts w:ascii="Times New Roman" w:eastAsia="Calibri" w:hAnsi="Times New Roman" w:cs="Times New Roman"/>
          <w:b/>
          <w:lang w:eastAsia="ru-RU"/>
        </w:rPr>
        <w:t xml:space="preserve"> класса по учебному предмету </w:t>
      </w:r>
      <w:r w:rsidRPr="00393C32">
        <w:rPr>
          <w:rFonts w:ascii="Times New Roman" w:eastAsia="Calibri" w:hAnsi="Times New Roman" w:cs="Times New Roman"/>
          <w:b/>
          <w:bCs/>
          <w:lang w:eastAsia="ru-RU"/>
        </w:rPr>
        <w:t>«Математические представления»</w:t>
      </w:r>
    </w:p>
    <w:p w:rsidR="00393C32" w:rsidRPr="00393C32" w:rsidRDefault="00393C32" w:rsidP="00393C32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393C32" w:rsidRPr="00393C32" w:rsidRDefault="00393C32" w:rsidP="00393C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 xml:space="preserve">Содержание программы </w:t>
      </w:r>
      <w:r w:rsidRPr="00393C32">
        <w:rPr>
          <w:rFonts w:ascii="Times New Roman" w:eastAsia="Calibri" w:hAnsi="Times New Roman" w:cs="Times New Roman"/>
          <w:bCs/>
          <w:lang w:eastAsia="ru-RU"/>
        </w:rPr>
        <w:t>по учебному предмету «Математические представления»</w:t>
      </w:r>
      <w:r w:rsidRPr="00393C32">
        <w:rPr>
          <w:rFonts w:ascii="Times New Roman" w:eastAsia="Calibri" w:hAnsi="Times New Roman" w:cs="Times New Roman"/>
          <w:lang w:eastAsia="ru-RU"/>
        </w:rPr>
        <w:t xml:space="preserve">  для обучения детей с умеренной умственной отсталостью </w:t>
      </w:r>
      <w:r w:rsidRPr="00393C32">
        <w:rPr>
          <w:rFonts w:ascii="Times New Roman" w:eastAsia="Calibri" w:hAnsi="Times New Roman" w:cs="Times New Roman"/>
        </w:rPr>
        <w:t xml:space="preserve"> </w:t>
      </w:r>
      <w:r w:rsidRPr="00393C32">
        <w:rPr>
          <w:rFonts w:ascii="Times New Roman" w:eastAsia="Calibri" w:hAnsi="Times New Roman" w:cs="Times New Roman"/>
          <w:lang w:eastAsia="ru-RU"/>
        </w:rPr>
        <w:t>сформировано на основе принципов:</w:t>
      </w:r>
      <w:r w:rsidRPr="00393C32">
        <w:rPr>
          <w:rFonts w:ascii="Times New Roman" w:eastAsia="Calibri" w:hAnsi="Times New Roman" w:cs="Times New Roman"/>
        </w:rPr>
        <w:t xml:space="preserve"> </w:t>
      </w:r>
      <w:r w:rsidRPr="00393C32">
        <w:rPr>
          <w:rFonts w:ascii="Times New Roman" w:eastAsia="Calibri" w:hAnsi="Times New Roman" w:cs="Times New Roman"/>
          <w:lang w:eastAsia="ru-RU"/>
        </w:rPr>
        <w:t xml:space="preserve">соответствия содержания образования потребностям общества; учета единства содержательной и процессуальной сторон обучения; структурного единства содержания образования на разных уровнях его формирования. </w:t>
      </w:r>
    </w:p>
    <w:p w:rsidR="00393C32" w:rsidRPr="00393C32" w:rsidRDefault="00393C32" w:rsidP="00393C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>Рабочая программа предполагает возможность реализации актуальных в настоящее время компетентностного, личностно–ориентированного, деятельностного подходов, которые определяют цели и задачи.</w:t>
      </w:r>
    </w:p>
    <w:p w:rsidR="00393C32" w:rsidRPr="00393C32" w:rsidRDefault="00393C32" w:rsidP="00393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Цель обучения:</w:t>
      </w:r>
      <w:r w:rsidRPr="00393C32">
        <w:rPr>
          <w:rFonts w:ascii="Times New Roman" w:eastAsia="Times New Roman" w:hAnsi="Times New Roman" w:cs="Times New Roman"/>
        </w:rPr>
        <w:t xml:space="preserve"> </w:t>
      </w:r>
      <w:r w:rsidRPr="00393C32">
        <w:rPr>
          <w:rFonts w:ascii="Times New Roman" w:eastAsia="Times New Roman" w:hAnsi="Times New Roman" w:cs="Times New Roman"/>
          <w:lang w:eastAsia="ru-RU"/>
        </w:rPr>
        <w:t>формирование элементарных математических представлений и умения применять их в повседневной жизни. Задачи  изучения:</w:t>
      </w:r>
    </w:p>
    <w:p w:rsidR="00393C32" w:rsidRPr="00393C32" w:rsidRDefault="00393C32" w:rsidP="00A87B2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>развитие познавательной деятельности, личностных качеств обучающегося, воспитание трудолюбия, самостоятельности, настойчивости, любознательности;</w:t>
      </w:r>
    </w:p>
    <w:p w:rsidR="00393C32" w:rsidRPr="00393C32" w:rsidRDefault="00393C32" w:rsidP="00A87B2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>формирование элементарных математических представлений о форме, величине, количественных, пространственных, временных представлениях;</w:t>
      </w:r>
    </w:p>
    <w:p w:rsidR="00393C32" w:rsidRPr="00393C32" w:rsidRDefault="00393C32" w:rsidP="00A87B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393C32">
        <w:rPr>
          <w:rFonts w:ascii="Times New Roman" w:eastAsia="Calibri" w:hAnsi="Times New Roman" w:cs="Times New Roman"/>
        </w:rPr>
        <w:t>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</w:t>
      </w:r>
    </w:p>
    <w:p w:rsidR="00393C32" w:rsidRPr="00393C32" w:rsidRDefault="00393C32" w:rsidP="00A87B2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</w:rPr>
      </w:pPr>
      <w:r w:rsidRPr="00393C32">
        <w:rPr>
          <w:rFonts w:ascii="Times New Roman" w:eastAsia="Calibri" w:hAnsi="Times New Roman" w:cs="Times New Roman"/>
          <w:bCs/>
          <w:iCs/>
        </w:rPr>
        <w:t>овладение способностью пользоваться математическими знаниями при решении соответствующих возрасту житейских задач.</w:t>
      </w:r>
    </w:p>
    <w:p w:rsidR="00393C32" w:rsidRPr="00393C32" w:rsidRDefault="00393C32" w:rsidP="00393C3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</w:rPr>
      </w:pPr>
      <w:r w:rsidRPr="00393C32">
        <w:rPr>
          <w:rFonts w:ascii="Times New Roman" w:eastAsia="Calibri" w:hAnsi="Times New Roman" w:cs="Times New Roman"/>
          <w:b/>
          <w:bCs/>
          <w:iCs/>
        </w:rPr>
        <w:t>1.</w:t>
      </w:r>
      <w:r w:rsidRPr="00393C32">
        <w:rPr>
          <w:rFonts w:ascii="Times New Roman" w:eastAsia="Calibri" w:hAnsi="Times New Roman" w:cs="Times New Roman"/>
          <w:bCs/>
          <w:iCs/>
        </w:rPr>
        <w:t xml:space="preserve"> </w:t>
      </w:r>
      <w:r w:rsidRPr="00393C32">
        <w:rPr>
          <w:rFonts w:ascii="Times New Roman" w:eastAsia="Calibri" w:hAnsi="Times New Roman" w:cs="Times New Roman"/>
          <w:b/>
        </w:rPr>
        <w:t>Общая характеристика учебного предмета.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 xml:space="preserve">     Процесс обучения </w:t>
      </w:r>
      <w:r w:rsidRPr="00393C32">
        <w:rPr>
          <w:rFonts w:ascii="Times New Roman" w:eastAsia="Calibri" w:hAnsi="Times New Roman" w:cs="Times New Roman"/>
          <w:bCs/>
          <w:lang w:eastAsia="ru-RU"/>
        </w:rPr>
        <w:t xml:space="preserve">по учебному предмету </w:t>
      </w:r>
      <w:r w:rsidRPr="00393C32">
        <w:rPr>
          <w:rFonts w:ascii="Times New Roman" w:eastAsia="Calibri" w:hAnsi="Times New Roman" w:cs="Times New Roman"/>
          <w:b/>
          <w:bCs/>
          <w:lang w:eastAsia="ru-RU"/>
        </w:rPr>
        <w:t>«Математические представления»</w:t>
      </w:r>
      <w:r w:rsidRPr="00393C32">
        <w:rPr>
          <w:rFonts w:ascii="Times New Roman" w:eastAsia="Calibri" w:hAnsi="Times New Roman" w:cs="Times New Roman"/>
          <w:lang w:eastAsia="ru-RU"/>
        </w:rPr>
        <w:t xml:space="preserve"> неразрывно связан с решением специфической задачи специальных (коррекционных) образовательных учреждений 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393C32">
        <w:rPr>
          <w:rFonts w:ascii="Times New Roman" w:eastAsia="Calibri" w:hAnsi="Times New Roman" w:cs="Times New Roman"/>
          <w:lang w:eastAsia="ru-RU"/>
        </w:rPr>
        <w:t xml:space="preserve">Обучение </w:t>
      </w:r>
      <w:r w:rsidRPr="00393C32">
        <w:rPr>
          <w:rFonts w:ascii="Times New Roman" w:eastAsia="Calibri" w:hAnsi="Times New Roman" w:cs="Times New Roman"/>
          <w:bCs/>
          <w:lang w:eastAsia="ru-RU"/>
        </w:rPr>
        <w:t>по</w:t>
      </w:r>
      <w:proofErr w:type="gramEnd"/>
      <w:r w:rsidRPr="00393C32">
        <w:rPr>
          <w:rFonts w:ascii="Times New Roman" w:eastAsia="Calibri" w:hAnsi="Times New Roman" w:cs="Times New Roman"/>
          <w:bCs/>
          <w:lang w:eastAsia="ru-RU"/>
        </w:rPr>
        <w:t xml:space="preserve"> учебному предмету «Математические представления»</w:t>
      </w:r>
      <w:r w:rsidRPr="00393C32">
        <w:rPr>
          <w:rFonts w:ascii="Times New Roman" w:eastAsia="Calibri" w:hAnsi="Times New Roman" w:cs="Times New Roman"/>
          <w:lang w:eastAsia="ru-RU"/>
        </w:rPr>
        <w:t xml:space="preserve">  носит практическую направленность и 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нестандартных ситуациях. Понятия числа, величины, геометрической фигуры, которые формируются у обучающихся в процессе обучения математике, являются абстрактными.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>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учащихся к усвоению абстрактных математических понятий.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>Практические действия с предметами, их заменителями обучающиеся должны учиться оформлять в громкой речи. Постепенно внешние действия с предметами переходят во внутренний план. У детей формируется способность мыслить отвлеченно, действовать не только с множествами предметов, но и с числами, поэтому уроки математики необходимо оснастить как демонстрационными пособиями, так и раздаточным материалом.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>У обучающихся с умеренной умственной отсталостью необходимо пробудит интерес к математике, к количественным изменениям элементов предметных множеств и чисел, измерению величин. Это возможно только при использовании дидактических игр, игровых приемов, занимательных упражнений, создании увлекательных для детей ситуаций.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 xml:space="preserve"> Одним из важных приемов обучения  является сравнение, так как большинство математических представлений и понятий носит взаимообратный характер. Их усвоение возможно только при условии овладения способами нахождения сходства и различия, выделения существенных признаков и отвлечения от несущественных, использовании приемов классификации и дифференциации, установлении причинно-следственных связей между понятиями. Важный прием — материализация, т. е. умение конкретизировать любое отвлеченное понятие, использовать его в жизненных ситуациях. Используются методы: беседа, экскурсии, демонстрация, наблюдение, самостоятельные работы.  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 xml:space="preserve">Обучение математике невозможно без пристального, внимательного отношения к формированию и развитию речи </w:t>
      </w:r>
      <w:r>
        <w:rPr>
          <w:rFonts w:ascii="Times New Roman" w:eastAsia="Calibri" w:hAnsi="Times New Roman" w:cs="Times New Roman"/>
          <w:lang w:eastAsia="ru-RU"/>
        </w:rPr>
        <w:t>об</w:t>
      </w:r>
      <w:r w:rsidRPr="00393C32">
        <w:rPr>
          <w:rFonts w:ascii="Times New Roman" w:eastAsia="Calibri" w:hAnsi="Times New Roman" w:cs="Times New Roman"/>
          <w:lang w:eastAsia="ru-RU"/>
        </w:rPr>
        <w:t>уча</w:t>
      </w:r>
      <w:r>
        <w:rPr>
          <w:rFonts w:ascii="Times New Roman" w:eastAsia="Calibri" w:hAnsi="Times New Roman" w:cs="Times New Roman"/>
          <w:lang w:eastAsia="ru-RU"/>
        </w:rPr>
        <w:t>ющего</w:t>
      </w:r>
      <w:r w:rsidRPr="00393C32">
        <w:rPr>
          <w:rFonts w:ascii="Times New Roman" w:eastAsia="Calibri" w:hAnsi="Times New Roman" w:cs="Times New Roman"/>
          <w:lang w:eastAsia="ru-RU"/>
        </w:rPr>
        <w:t xml:space="preserve">ся. Поэтому на уроках </w:t>
      </w:r>
      <w:proofErr w:type="gramStart"/>
      <w:r w:rsidRPr="00393C32">
        <w:rPr>
          <w:rFonts w:ascii="Times New Roman" w:eastAsia="Calibri" w:hAnsi="Times New Roman" w:cs="Times New Roman"/>
          <w:lang w:eastAsia="ru-RU"/>
        </w:rPr>
        <w:t>математики</w:t>
      </w:r>
      <w:proofErr w:type="gramEnd"/>
      <w:r w:rsidRPr="00393C32">
        <w:rPr>
          <w:rFonts w:ascii="Times New Roman" w:eastAsia="Calibri" w:hAnsi="Times New Roman" w:cs="Times New Roman"/>
          <w:lang w:eastAsia="ru-RU"/>
        </w:rPr>
        <w:t xml:space="preserve"> обучающиеся с умеренной умственной отсталостью повторяют собственную речь, которая является образцом для </w:t>
      </w:r>
      <w:r>
        <w:rPr>
          <w:rFonts w:ascii="Times New Roman" w:eastAsia="Calibri" w:hAnsi="Times New Roman" w:cs="Times New Roman"/>
          <w:lang w:eastAsia="ru-RU"/>
        </w:rPr>
        <w:t xml:space="preserve"> об</w:t>
      </w:r>
      <w:r w:rsidRPr="00393C32">
        <w:rPr>
          <w:rFonts w:ascii="Times New Roman" w:eastAsia="Calibri" w:hAnsi="Times New Roman" w:cs="Times New Roman"/>
          <w:lang w:eastAsia="ru-RU"/>
        </w:rPr>
        <w:t>уча</w:t>
      </w:r>
      <w:r>
        <w:rPr>
          <w:rFonts w:ascii="Times New Roman" w:eastAsia="Calibri" w:hAnsi="Times New Roman" w:cs="Times New Roman"/>
          <w:lang w:eastAsia="ru-RU"/>
        </w:rPr>
        <w:t>ю</w:t>
      </w:r>
      <w:r w:rsidRPr="00393C32">
        <w:rPr>
          <w:rFonts w:ascii="Times New Roman" w:eastAsia="Calibri" w:hAnsi="Times New Roman" w:cs="Times New Roman"/>
          <w:lang w:eastAsia="ru-RU"/>
        </w:rPr>
        <w:t>щ</w:t>
      </w:r>
      <w:r>
        <w:rPr>
          <w:rFonts w:ascii="Times New Roman" w:eastAsia="Calibri" w:hAnsi="Times New Roman" w:cs="Times New Roman"/>
          <w:lang w:eastAsia="ru-RU"/>
        </w:rPr>
        <w:t>егося.</w:t>
      </w:r>
    </w:p>
    <w:p w:rsidR="00393C32" w:rsidRPr="00393C32" w:rsidRDefault="00393C32" w:rsidP="00393C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>При подаче материала обучающимся применяется чаще всего используемая в практике обучения математике типология уроков по дидактической цели: урок изучения и первичного закрепления нового учебного материала; урок комплексного применения знаний; урок обобщения и систематизации знаний и умений; урок актуализации знаний и умений; урок контроля и коррекции знаний и умений.</w:t>
      </w:r>
      <w:r w:rsidRPr="00393C32">
        <w:rPr>
          <w:rFonts w:ascii="Times New Roman" w:eastAsia="Calibri" w:hAnsi="Times New Roman" w:cs="Times New Roman"/>
          <w:bCs/>
          <w:i/>
          <w:iCs/>
          <w:lang w:eastAsia="ru-RU"/>
        </w:rPr>
        <w:t xml:space="preserve"> </w:t>
      </w:r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Система уроков </w:t>
      </w:r>
      <w:r w:rsidRPr="00393C32">
        <w:rPr>
          <w:rFonts w:ascii="Times New Roman" w:eastAsia="Calibri" w:hAnsi="Times New Roman" w:cs="Times New Roman"/>
          <w:bCs/>
          <w:iCs/>
          <w:lang w:eastAsia="ru-RU"/>
        </w:rPr>
        <w:lastRenderedPageBreak/>
        <w:t>сориентирована не столько на передачу «готовых» знаний, сколько на формирование активной личности, мотивированной к самообразованию, обладающей достаточными навыками и психологическими установками на самостоятельный поиск, отбор, анализ и использование информации.</w:t>
      </w:r>
    </w:p>
    <w:p w:rsidR="00393C32" w:rsidRPr="00393C32" w:rsidRDefault="00393C32" w:rsidP="00393C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>При планировании уроков предусмотрены различные виды деятельности и их единство и взаимосвязь, позволяющие оптимально достигать результатов обучения.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         Содержание </w:t>
      </w:r>
      <w:proofErr w:type="gramStart"/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обучения </w:t>
      </w:r>
      <w:r w:rsidRPr="00393C32">
        <w:rPr>
          <w:rFonts w:ascii="Times New Roman" w:eastAsia="Calibri" w:hAnsi="Times New Roman" w:cs="Times New Roman"/>
          <w:bCs/>
          <w:lang w:eastAsia="ru-RU"/>
        </w:rPr>
        <w:t>по</w:t>
      </w:r>
      <w:proofErr w:type="gramEnd"/>
      <w:r w:rsidRPr="00393C32">
        <w:rPr>
          <w:rFonts w:ascii="Times New Roman" w:eastAsia="Calibri" w:hAnsi="Times New Roman" w:cs="Times New Roman"/>
          <w:bCs/>
          <w:lang w:eastAsia="ru-RU"/>
        </w:rPr>
        <w:t xml:space="preserve"> учебному предмету «Математические представления»</w:t>
      </w:r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 для обучающихся с умеренной  умственной отсталостью (F71) базируется на трех основных принципах: доступность, практическая значимость и жизненная необходимость тех знаний, умений и навыков, которыми будут овладевать учащиеся. 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         С позиции принципа доступности рассматривается предъявляемый учебный материал каждого урока: объем, последовательность прохождения тем, виды работ, форма предъявления, количество повторений и частота обраще</w:t>
      </w:r>
      <w:r w:rsidR="004C0CC0">
        <w:rPr>
          <w:rFonts w:ascii="Times New Roman" w:eastAsia="Calibri" w:hAnsi="Times New Roman" w:cs="Times New Roman"/>
          <w:bCs/>
          <w:iCs/>
          <w:lang w:eastAsia="ru-RU"/>
        </w:rPr>
        <w:t>ний к одной и той же теме</w:t>
      </w:r>
      <w:r w:rsidRPr="00393C32">
        <w:rPr>
          <w:rFonts w:ascii="Times New Roman" w:eastAsia="Calibri" w:hAnsi="Times New Roman" w:cs="Times New Roman"/>
          <w:bCs/>
          <w:iCs/>
          <w:lang w:eastAsia="ru-RU"/>
        </w:rPr>
        <w:t>. Такой подход позволяет эффективнее осуществлять дифференцированную работу на уроке.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 xml:space="preserve">         Привлечение жизненного опыта, организация возможно большего количества практической деятельности в процессе обучения математике, является важнейшим фактором в организации обучения детей с умеренной  умственной отсталостью.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eastAsia="ru-RU"/>
        </w:rPr>
      </w:pPr>
      <w:r w:rsidRPr="00393C32">
        <w:rPr>
          <w:rFonts w:ascii="Times New Roman" w:eastAsia="Calibri" w:hAnsi="Times New Roman" w:cs="Times New Roman"/>
          <w:bCs/>
          <w:iCs/>
          <w:lang w:eastAsia="ru-RU"/>
        </w:rPr>
        <w:tab/>
        <w:t xml:space="preserve">Процесс обучения организуется на практической и наглядной основе. В качестве наглядной основы в первую очередь должны использоваться натуральные объекты и предметы в натуральную величину. Виды работ расположены в степени доступности («от простого - к сложному»).        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>При составлении программы использованы учебники, входящие в Федеральный перечень учебников, допущенных и рекомендованных Министерством образования и науки РФ.</w:t>
      </w:r>
    </w:p>
    <w:p w:rsidR="00393C32" w:rsidRPr="00393C32" w:rsidRDefault="00393C32" w:rsidP="00393C32">
      <w:pPr>
        <w:tabs>
          <w:tab w:val="left" w:pos="93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>2.</w:t>
      </w: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  <w:r w:rsidRPr="00393C32">
        <w:rPr>
          <w:rFonts w:ascii="Times New Roman" w:eastAsia="Calibri" w:hAnsi="Times New Roman" w:cs="Times New Roman"/>
          <w:b/>
          <w:lang w:eastAsia="ru-RU"/>
        </w:rPr>
        <w:t>Описание места учебного предмета в учебном плане.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b/>
        </w:rPr>
        <w:t xml:space="preserve">       </w:t>
      </w:r>
      <w:proofErr w:type="gramStart"/>
      <w:r w:rsidRPr="00393C32">
        <w:rPr>
          <w:rFonts w:ascii="Times New Roman" w:eastAsia="Calibri" w:hAnsi="Times New Roman" w:cs="Times New Roman"/>
          <w:lang w:eastAsia="ru-RU"/>
        </w:rPr>
        <w:t>В соответствии с федеральным базисным учебным планом математик</w:t>
      </w:r>
      <w:r w:rsidR="002271CE">
        <w:rPr>
          <w:rFonts w:ascii="Times New Roman" w:eastAsia="Calibri" w:hAnsi="Times New Roman" w:cs="Times New Roman"/>
          <w:lang w:eastAsia="ru-RU"/>
        </w:rPr>
        <w:t>а в классе для детей с тяжелой</w:t>
      </w:r>
      <w:r w:rsidRPr="00393C32">
        <w:rPr>
          <w:rFonts w:ascii="Times New Roman" w:eastAsia="Calibri" w:hAnsi="Times New Roman" w:cs="Times New Roman"/>
          <w:lang w:eastAsia="ru-RU"/>
        </w:rPr>
        <w:t xml:space="preserve"> умственной отсталостью</w:t>
      </w:r>
      <w:proofErr w:type="gramEnd"/>
      <w:r w:rsidRPr="00393C32">
        <w:rPr>
          <w:rFonts w:ascii="Times New Roman" w:eastAsia="Calibri" w:hAnsi="Times New Roman" w:cs="Times New Roman"/>
          <w:lang w:eastAsia="ru-RU"/>
        </w:rPr>
        <w:t xml:space="preserve"> изучается: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1"/>
        <w:gridCol w:w="4252"/>
        <w:gridCol w:w="3889"/>
      </w:tblGrid>
      <w:tr w:rsidR="00393C32" w:rsidRPr="00393C32" w:rsidTr="00393C32">
        <w:trPr>
          <w:trHeight w:val="1199"/>
        </w:trPr>
        <w:tc>
          <w:tcPr>
            <w:tcW w:w="1146" w:type="pct"/>
            <w:tcBorders>
              <w:tl2br w:val="single" w:sz="4" w:space="0" w:color="auto"/>
            </w:tcBorders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          Количество часов</w:t>
            </w: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Класс </w:t>
            </w:r>
          </w:p>
        </w:tc>
        <w:tc>
          <w:tcPr>
            <w:tcW w:w="2013" w:type="pc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В неделю</w:t>
            </w:r>
          </w:p>
        </w:tc>
        <w:tc>
          <w:tcPr>
            <w:tcW w:w="1841" w:type="pc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В год</w:t>
            </w:r>
          </w:p>
        </w:tc>
      </w:tr>
      <w:tr w:rsidR="00393C32" w:rsidRPr="00393C32" w:rsidTr="00393C32">
        <w:tc>
          <w:tcPr>
            <w:tcW w:w="1146" w:type="pc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013" w:type="pc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 час</w:t>
            </w:r>
          </w:p>
        </w:tc>
        <w:tc>
          <w:tcPr>
            <w:tcW w:w="1841" w:type="pct"/>
            <w:tcBorders>
              <w:left w:val="single" w:sz="4" w:space="0" w:color="auto"/>
            </w:tcBorders>
          </w:tcPr>
          <w:p w:rsidR="00393C32" w:rsidRPr="00393C32" w:rsidRDefault="00AB5E8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34 часа</w:t>
            </w:r>
          </w:p>
        </w:tc>
      </w:tr>
    </w:tbl>
    <w:p w:rsidR="00393C32" w:rsidRPr="00393C32" w:rsidRDefault="00393C32" w:rsidP="00393C3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</w:p>
    <w:p w:rsidR="00393C32" w:rsidRPr="00393C32" w:rsidRDefault="00393C32" w:rsidP="00393C32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b/>
        </w:rPr>
      </w:pPr>
      <w:r w:rsidRPr="00393C32">
        <w:rPr>
          <w:rFonts w:ascii="Times New Roman" w:eastAsia="Calibri" w:hAnsi="Times New Roman" w:cs="Times New Roman"/>
          <w:b/>
        </w:rPr>
        <w:t>3. Описание ценностных ориентиров содержания  учебного предмета «</w:t>
      </w:r>
      <w:r w:rsidRPr="00393C32">
        <w:rPr>
          <w:rFonts w:ascii="Times New Roman" w:eastAsia="Calibri" w:hAnsi="Times New Roman" w:cs="Times New Roman"/>
          <w:b/>
          <w:bCs/>
        </w:rPr>
        <w:t>Математические представления</w:t>
      </w:r>
      <w:r w:rsidRPr="00393C32">
        <w:rPr>
          <w:rFonts w:ascii="Times New Roman" w:eastAsia="Calibri" w:hAnsi="Times New Roman" w:cs="Times New Roman"/>
          <w:b/>
        </w:rPr>
        <w:t>»</w:t>
      </w:r>
    </w:p>
    <w:p w:rsidR="00393C32" w:rsidRPr="00393C32" w:rsidRDefault="00393C32" w:rsidP="00393C32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b/>
        </w:rPr>
      </w:pPr>
    </w:p>
    <w:p w:rsidR="00393C32" w:rsidRPr="00393C32" w:rsidRDefault="00393C32" w:rsidP="00393C32">
      <w:pPr>
        <w:spacing w:after="0" w:line="240" w:lineRule="auto"/>
        <w:ind w:left="502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393C32">
        <w:rPr>
          <w:rFonts w:ascii="Times New Roman" w:eastAsia="Calibri" w:hAnsi="Times New Roman" w:cs="Times New Roman"/>
          <w:u w:val="single"/>
        </w:rPr>
        <w:t xml:space="preserve"> Познавательные  ценности:</w:t>
      </w:r>
    </w:p>
    <w:p w:rsidR="00393C32" w:rsidRPr="00393C32" w:rsidRDefault="00393C32" w:rsidP="00A87B2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научится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393C32" w:rsidRPr="00393C32" w:rsidRDefault="00393C32" w:rsidP="00A87B2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овладеет основами, пространственного воображения и математической речи, приобретут необходимые начальные вычислительные навыки;</w:t>
      </w:r>
    </w:p>
    <w:p w:rsidR="00393C32" w:rsidRPr="00393C32" w:rsidRDefault="00393C32" w:rsidP="00A87B2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научится применять математические знания и представления для решения учебных задач в пределах программы, приобретут начальный опыт применения математических знаний в повседневных ситуациях;</w:t>
      </w:r>
    </w:p>
    <w:p w:rsidR="00393C32" w:rsidRPr="00393C32" w:rsidRDefault="00393C32" w:rsidP="00A87B2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получит представление о числе как результате счёта и измерения, о десятичном принципе записи чисел; научатся выполнять устно и письменно действия сложения и вычитания с числами в пределах программы; накопят некоторый опыт решения простых текстовых задач;</w:t>
      </w:r>
    </w:p>
    <w:p w:rsidR="00393C32" w:rsidRPr="00393C32" w:rsidRDefault="00393C32" w:rsidP="00A87B2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познакомится с простейшими геометрическими формами, научатся распознавать, называть и изображать геометрические фигуры.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bCs/>
          <w:u w:val="single"/>
          <w:lang w:eastAsia="ru-RU"/>
        </w:rPr>
        <w:t>Ценность добра</w:t>
      </w:r>
      <w:r w:rsidRPr="00393C32">
        <w:rPr>
          <w:rFonts w:ascii="Times New Roman" w:eastAsia="Times New Roman" w:hAnsi="Times New Roman" w:cs="Times New Roman"/>
          <w:u w:val="single"/>
          <w:lang w:eastAsia="ru-RU"/>
        </w:rPr>
        <w:t>: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u w:val="single"/>
          <w:lang w:eastAsia="ru-RU"/>
        </w:rPr>
        <w:t>Коммуникативные  ценности: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bCs/>
          <w:u w:val="single"/>
          <w:lang w:eastAsia="ru-RU"/>
        </w:rPr>
        <w:t>Ценность человечества</w:t>
      </w:r>
      <w:r w:rsidRPr="00393C32">
        <w:rPr>
          <w:rFonts w:ascii="Times New Roman" w:eastAsia="Times New Roman" w:hAnsi="Times New Roman" w:cs="Times New Roman"/>
          <w:u w:val="single"/>
          <w:lang w:eastAsia="ru-RU"/>
        </w:rPr>
        <w:t>: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93C32" w:rsidRPr="00393C32" w:rsidRDefault="00393C32" w:rsidP="00393C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ab/>
        <w:t>4. Планируемые результаты освоения учебной программы</w:t>
      </w:r>
    </w:p>
    <w:p w:rsidR="00393C32" w:rsidRPr="00393C32" w:rsidRDefault="00393C32" w:rsidP="00393C3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393C32">
        <w:rPr>
          <w:rFonts w:ascii="Times New Roman" w:eastAsia="Calibri" w:hAnsi="Times New Roman" w:cs="Times New Roman"/>
          <w:lang w:eastAsia="ru-RU"/>
        </w:rPr>
        <w:lastRenderedPageBreak/>
        <w:t xml:space="preserve"> </w:t>
      </w:r>
      <w:r w:rsidRPr="00393C32">
        <w:rPr>
          <w:rFonts w:ascii="Times New Roman" w:eastAsia="Calibri" w:hAnsi="Times New Roman" w:cs="Times New Roman"/>
          <w:b/>
          <w:lang w:eastAsia="ru-RU"/>
        </w:rPr>
        <w:tab/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В связи с тем, что способности к  познавательной деятельности обучающихся с умеренной умственной отсталостью сугубо индивидуальны, приведённые ниже требования по формированию учебных умений и навыков, которые могут быть применимы не ко всем учащимся, но являются ориентиром, к которому следует стремиться. </w:t>
      </w:r>
    </w:p>
    <w:p w:rsidR="00393C32" w:rsidRPr="00393C32" w:rsidRDefault="00393C32" w:rsidP="00393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В основе содержания обучения математике  лежит овладение обучающимися следующими видами ключевых </w:t>
      </w:r>
      <w:r w:rsidRPr="00393C32">
        <w:rPr>
          <w:rFonts w:ascii="Times New Roman" w:eastAsia="Times New Roman" w:hAnsi="Times New Roman" w:cs="Times New Roman"/>
          <w:bCs/>
          <w:lang w:eastAsia="ru-RU"/>
        </w:rPr>
        <w:t>компетенций:</w:t>
      </w: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</w:p>
    <w:p w:rsidR="00393C32" w:rsidRPr="00393C32" w:rsidRDefault="00393C32" w:rsidP="00A87B24">
      <w:pPr>
        <w:numPr>
          <w:ilvl w:val="0"/>
          <w:numId w:val="6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  <w:b/>
        </w:rPr>
        <w:t>Учебно-познавательная</w:t>
      </w:r>
      <w:r w:rsidRPr="00393C32">
        <w:rPr>
          <w:rFonts w:ascii="Times New Roman" w:eastAsia="Times New Roman" w:hAnsi="Times New Roman" w:cs="Times New Roman"/>
        </w:rPr>
        <w:t>. Развитие мотивов учебной деятельности и формирование личностного смысла учения;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</w:rPr>
        <w:t>развитие самостоятельности и личной и ответственности за свои поступки на основе представлений о нравственных нормах, общепринятых правилах;</w:t>
      </w:r>
      <w:r w:rsidRPr="00393C32">
        <w:rPr>
          <w:rFonts w:ascii="Times New Roman" w:eastAsia="Calibri" w:hAnsi="Times New Roman" w:cs="Times New Roman"/>
        </w:rPr>
        <w:t xml:space="preserve"> </w:t>
      </w:r>
      <w:r w:rsidRPr="00393C32">
        <w:rPr>
          <w:rFonts w:ascii="Times New Roman" w:eastAsia="Times New Roman" w:hAnsi="Times New Roman" w:cs="Times New Roman"/>
        </w:rPr>
        <w:t>овладение начальными навыками адаптации в динамично изменяющемся и развивающемся мире;</w:t>
      </w:r>
    </w:p>
    <w:p w:rsidR="00393C32" w:rsidRPr="00393C32" w:rsidRDefault="00393C32" w:rsidP="00A87B24">
      <w:pPr>
        <w:numPr>
          <w:ilvl w:val="0"/>
          <w:numId w:val="2"/>
        </w:numPr>
        <w:shd w:val="clear" w:color="auto" w:fill="FFFFFF"/>
        <w:tabs>
          <w:tab w:val="num" w:pos="709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393C32">
        <w:rPr>
          <w:rFonts w:ascii="Times New Roman" w:eastAsia="Calibri" w:hAnsi="Times New Roman" w:cs="Times New Roman"/>
          <w:b/>
        </w:rPr>
        <w:t>Социальная</w:t>
      </w:r>
      <w:r w:rsidRPr="00393C32">
        <w:rPr>
          <w:rFonts w:ascii="Times New Roman" w:eastAsia="Calibri" w:hAnsi="Times New Roman" w:cs="Times New Roman"/>
        </w:rPr>
        <w:t>. Социально-эмоциональное участие в процессе общения и совместной деятельности; освоение доступных социальных ролей (обучающегося, сына (дочери), пассажира, покупателя и т.д.). Формирование социально ориентированного взгляда на окружающий мир в его органичном единстве и разнообразии природной и социальной частей.</w:t>
      </w:r>
    </w:p>
    <w:p w:rsidR="00393C32" w:rsidRPr="00393C32" w:rsidRDefault="00393C32" w:rsidP="00A87B24">
      <w:pPr>
        <w:numPr>
          <w:ilvl w:val="0"/>
          <w:numId w:val="2"/>
        </w:numPr>
        <w:shd w:val="clear" w:color="auto" w:fill="FFFFFF"/>
        <w:tabs>
          <w:tab w:val="num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93C32">
        <w:rPr>
          <w:rFonts w:ascii="Times New Roman" w:eastAsia="Calibri" w:hAnsi="Times New Roman" w:cs="Times New Roman"/>
          <w:b/>
        </w:rPr>
        <w:t>Коммуникативная</w:t>
      </w:r>
      <w:r w:rsidRPr="00393C32">
        <w:rPr>
          <w:rFonts w:ascii="Times New Roman" w:eastAsia="Calibri" w:hAnsi="Times New Roman" w:cs="Times New Roman"/>
        </w:rPr>
        <w:t>. Включают знания и способы взаимодействия с окружающими и удаленными людьми, навыки работы в группе, владение различными социальными ролями в коллективе; формирование уважительного отношения к окружающим.</w:t>
      </w:r>
    </w:p>
    <w:p w:rsidR="00393C32" w:rsidRPr="00393C32" w:rsidRDefault="00393C32" w:rsidP="00A87B24">
      <w:pPr>
        <w:numPr>
          <w:ilvl w:val="0"/>
          <w:numId w:val="2"/>
        </w:numPr>
        <w:shd w:val="clear" w:color="auto" w:fill="FFFFFF"/>
        <w:tabs>
          <w:tab w:val="num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393C32">
        <w:rPr>
          <w:rFonts w:ascii="Times New Roman" w:eastAsia="Times New Roman" w:hAnsi="Times New Roman" w:cs="Times New Roman"/>
          <w:b/>
        </w:rPr>
        <w:t>Ценностно-смысловая.</w:t>
      </w:r>
      <w:r w:rsidRPr="00393C32">
        <w:rPr>
          <w:rFonts w:ascii="Times New Roman" w:eastAsia="Times New Roman" w:hAnsi="Times New Roman" w:cs="Times New Roman"/>
        </w:rPr>
        <w:t xml:space="preserve"> Это компетенция в сфере мировоззрения, связанная с ценностными представлениями 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Эта компетенция обеспечивает механизм самоопределения ученика в ситуациях учебной и иной деятельности. От нее зависит индивидуальная образовательная траектория ученика и программа его жизнедеятельности в целом.</w:t>
      </w:r>
    </w:p>
    <w:p w:rsidR="00393C32" w:rsidRPr="00393C32" w:rsidRDefault="00393C32" w:rsidP="00A87B2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  <w:b/>
        </w:rPr>
        <w:t>Личностного самоопределения</w:t>
      </w:r>
      <w:r w:rsidRPr="00393C32">
        <w:rPr>
          <w:rFonts w:ascii="Times New Roman" w:eastAsia="Times New Roman" w:hAnsi="Times New Roman" w:cs="Times New Roman"/>
        </w:rPr>
        <w:t xml:space="preserve">. Основы персональной идентичности, осознание своей принадлежности к определенному полу, осознание себя как «Я». </w:t>
      </w:r>
    </w:p>
    <w:p w:rsidR="00393C32" w:rsidRPr="00393C32" w:rsidRDefault="00393C32" w:rsidP="00393C3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При изучении предмета математики у</w:t>
      </w:r>
      <w:r w:rsidR="004C0CC0">
        <w:rPr>
          <w:rFonts w:ascii="Times New Roman" w:eastAsia="Times New Roman" w:hAnsi="Times New Roman" w:cs="Times New Roman"/>
        </w:rPr>
        <w:t xml:space="preserve"> об</w:t>
      </w:r>
      <w:r w:rsidRPr="00393C32">
        <w:rPr>
          <w:rFonts w:ascii="Times New Roman" w:eastAsia="Times New Roman" w:hAnsi="Times New Roman" w:cs="Times New Roman"/>
        </w:rPr>
        <w:t>уча</w:t>
      </w:r>
      <w:r w:rsidR="004C0CC0">
        <w:rPr>
          <w:rFonts w:ascii="Times New Roman" w:eastAsia="Times New Roman" w:hAnsi="Times New Roman" w:cs="Times New Roman"/>
        </w:rPr>
        <w:t>ющего</w:t>
      </w:r>
      <w:r w:rsidRPr="00393C32">
        <w:rPr>
          <w:rFonts w:ascii="Times New Roman" w:eastAsia="Times New Roman" w:hAnsi="Times New Roman" w:cs="Times New Roman"/>
        </w:rPr>
        <w:t xml:space="preserve">ся должны быть сформированы следующие учебные действия  и ключевые компетенции: </w:t>
      </w:r>
    </w:p>
    <w:p w:rsidR="00393C32" w:rsidRPr="00393C32" w:rsidRDefault="00393C32" w:rsidP="00A87B24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3C32">
        <w:rPr>
          <w:rFonts w:ascii="Times New Roman" w:eastAsia="Times New Roman" w:hAnsi="Times New Roman" w:cs="Times New Roman"/>
          <w:bCs/>
        </w:rPr>
        <w:t xml:space="preserve">Ориентироваться в своей системе знаний: отличать новое от уже известного с помощью учителя </w:t>
      </w:r>
      <w:r w:rsidRPr="00393C32">
        <w:rPr>
          <w:rFonts w:ascii="Times New Roman" w:eastAsia="Calibri" w:hAnsi="Times New Roman" w:cs="Times New Roman"/>
        </w:rPr>
        <w:t>(учебно-познавательные и 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.</w:t>
      </w:r>
      <w:r w:rsidRPr="00393C32">
        <w:rPr>
          <w:rFonts w:ascii="Times New Roman" w:eastAsia="Times New Roman" w:hAnsi="Times New Roman" w:cs="Times New Roman"/>
          <w:bCs/>
        </w:rPr>
        <w:t xml:space="preserve"> </w:t>
      </w:r>
    </w:p>
    <w:p w:rsidR="00393C32" w:rsidRPr="00393C32" w:rsidRDefault="00393C32" w:rsidP="00A87B24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3C32">
        <w:rPr>
          <w:rFonts w:ascii="Times New Roman" w:eastAsia="Times New Roman" w:hAnsi="Times New Roman" w:cs="Times New Roman"/>
          <w:bCs/>
        </w:rPr>
        <w:t xml:space="preserve">Делать предварительный отбор источников информации: ориентироваться  в учебнике </w:t>
      </w:r>
      <w:r w:rsidRPr="00393C32">
        <w:rPr>
          <w:rFonts w:ascii="Times New Roman" w:eastAsia="Calibri" w:hAnsi="Times New Roman" w:cs="Times New Roman"/>
        </w:rPr>
        <w:t>(информационно-коммуникативные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.</w:t>
      </w:r>
    </w:p>
    <w:p w:rsidR="00393C32" w:rsidRPr="00393C32" w:rsidRDefault="00393C32" w:rsidP="00A87B24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3C32">
        <w:rPr>
          <w:rFonts w:ascii="Times New Roman" w:eastAsia="Times New Roman" w:hAnsi="Times New Roman" w:cs="Times New Roman"/>
          <w:bCs/>
        </w:rPr>
        <w:t xml:space="preserve">Перерабатывать полученную информацию: делать выводы в результате  совместной  работы </w:t>
      </w:r>
      <w:r w:rsidR="004C0CC0">
        <w:rPr>
          <w:rFonts w:ascii="Times New Roman" w:eastAsia="Times New Roman" w:hAnsi="Times New Roman" w:cs="Times New Roman"/>
          <w:bCs/>
        </w:rPr>
        <w:t xml:space="preserve">с учителем </w:t>
      </w:r>
      <w:r w:rsidRPr="00393C32">
        <w:rPr>
          <w:rFonts w:ascii="Times New Roman" w:eastAsia="Calibri" w:hAnsi="Times New Roman" w:cs="Times New Roman"/>
        </w:rPr>
        <w:t>(информационно-коммуникативные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.</w:t>
      </w:r>
    </w:p>
    <w:p w:rsidR="00393C32" w:rsidRPr="00393C32" w:rsidRDefault="00393C32" w:rsidP="00A87B24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3C32">
        <w:rPr>
          <w:rFonts w:ascii="Times New Roman" w:eastAsia="Times New Roman" w:hAnsi="Times New Roman" w:cs="Times New Roman"/>
          <w:bCs/>
        </w:rPr>
        <w:t xml:space="preserve">Перерабатывать полученную информацию: сравнивать и группировать такие математические объекты, как числа, плоские геометрические фигуры </w:t>
      </w:r>
      <w:r w:rsidRPr="00393C32">
        <w:rPr>
          <w:rFonts w:ascii="Times New Roman" w:eastAsia="Calibri" w:hAnsi="Times New Roman" w:cs="Times New Roman"/>
        </w:rPr>
        <w:t>(учебно-познавательные  компетенции).</w:t>
      </w:r>
    </w:p>
    <w:p w:rsidR="00393C32" w:rsidRPr="00393C32" w:rsidRDefault="00393C32" w:rsidP="00A87B24">
      <w:pPr>
        <w:numPr>
          <w:ilvl w:val="0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393C32">
        <w:rPr>
          <w:rFonts w:ascii="Times New Roman" w:eastAsia="Times New Roman" w:hAnsi="Times New Roman" w:cs="Times New Roman"/>
          <w:bCs/>
        </w:rPr>
        <w:t>Преобразовывать информацию из одной формы в другую: составлять задачи на основе простейших математических моделей (предметных, рисунков); находить и формулировать решение задачи с помощью простейших  моделей (предметных, рисунков)</w:t>
      </w:r>
      <w:r w:rsidRPr="00393C32">
        <w:rPr>
          <w:rFonts w:ascii="Times New Roman" w:eastAsia="Calibri" w:hAnsi="Times New Roman" w:cs="Times New Roman"/>
        </w:rPr>
        <w:t xml:space="preserve"> (учебно-познавательные  компетенции).</w:t>
      </w:r>
      <w:r w:rsidRPr="00393C32">
        <w:rPr>
          <w:rFonts w:ascii="Times New Roman" w:eastAsia="Times New Roman" w:hAnsi="Times New Roman" w:cs="Times New Roman"/>
          <w:bCs/>
        </w:rPr>
        <w:t xml:space="preserve"> </w:t>
      </w:r>
    </w:p>
    <w:p w:rsidR="00393C32" w:rsidRPr="00393C32" w:rsidRDefault="00393C32" w:rsidP="00393C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393C32" w:rsidRPr="00393C32" w:rsidRDefault="00393C32" w:rsidP="00393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В сфере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познавательных учебных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действий должны быть </w:t>
      </w:r>
      <w:r w:rsidRPr="00393C32">
        <w:rPr>
          <w:rFonts w:ascii="Times New Roman" w:eastAsia="Times New Roman" w:hAnsi="Times New Roman" w:cs="Times New Roman"/>
          <w:lang w:val="en-US" w:eastAsia="ru-RU"/>
        </w:rPr>
        <w:t>c</w:t>
      </w:r>
      <w:r w:rsidRPr="00393C32">
        <w:rPr>
          <w:rFonts w:ascii="Times New Roman" w:eastAsia="Times New Roman" w:hAnsi="Times New Roman" w:cs="Times New Roman"/>
          <w:lang w:eastAsia="ru-RU"/>
        </w:rPr>
        <w:t>формированы:</w:t>
      </w:r>
    </w:p>
    <w:p w:rsidR="00393C32" w:rsidRPr="00393C32" w:rsidRDefault="00393C32" w:rsidP="00393C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1)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Элементарные математические представления о форме,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величине;</w:t>
      </w:r>
      <w:r w:rsidRPr="00393C32">
        <w:rPr>
          <w:rFonts w:ascii="Times New Roman" w:eastAsia="Calibri" w:hAnsi="Times New Roman" w:cs="Times New Roman"/>
          <w:i/>
          <w:iCs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пространственные, временные представления</w:t>
      </w:r>
      <w:r w:rsidRPr="00393C32">
        <w:rPr>
          <w:rFonts w:ascii="Times New Roman" w:eastAsia="Calibri" w:hAnsi="Times New Roman" w:cs="Times New Roman"/>
          <w:i/>
          <w:iCs/>
          <w:lang w:eastAsia="ru-RU"/>
        </w:rPr>
        <w:t>.</w:t>
      </w:r>
    </w:p>
    <w:p w:rsidR="00393C32" w:rsidRPr="00393C32" w:rsidRDefault="00393C32" w:rsidP="00A87B24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различать и сравнивать предметы по форме, величине. </w:t>
      </w:r>
    </w:p>
    <w:p w:rsidR="00393C32" w:rsidRPr="00393C32" w:rsidRDefault="00393C32" w:rsidP="00A87B24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ориентироваться в схеме тела, в пространстве и на плоскости. </w:t>
      </w:r>
    </w:p>
    <w:p w:rsidR="00393C32" w:rsidRPr="00393C32" w:rsidRDefault="00393C32" w:rsidP="00A87B24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различать, сравнивать и преобразовывать множества. </w:t>
      </w:r>
    </w:p>
    <w:p w:rsidR="00393C32" w:rsidRPr="00393C32" w:rsidRDefault="00393C32" w:rsidP="00A87B24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деятельности.</w:t>
      </w:r>
    </w:p>
    <w:p w:rsidR="00393C32" w:rsidRPr="00393C32" w:rsidRDefault="00393C32" w:rsidP="00393C32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2)</w:t>
      </w: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Представления  о  количестве,  числе,  знакомство  с  цифрами,</w:t>
      </w:r>
      <w:r w:rsidRPr="00393C32">
        <w:rPr>
          <w:rFonts w:ascii="Times New Roman" w:eastAsia="Calibri" w:hAnsi="Times New Roman" w:cs="Times New Roman"/>
          <w:i/>
          <w:iCs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составом числа в доступных ребенку пределах, счет, решение простых</w:t>
      </w: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арифметических задач с опорой на наглядность.</w:t>
      </w:r>
    </w:p>
    <w:p w:rsidR="00393C32" w:rsidRPr="00393C32" w:rsidRDefault="00393C32" w:rsidP="00A87B24">
      <w:pPr>
        <w:widowControl w:val="0"/>
        <w:numPr>
          <w:ilvl w:val="0"/>
          <w:numId w:val="1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соотносить число с соответствующим количеством предметов, обозначать его цифрой.</w:t>
      </w:r>
    </w:p>
    <w:p w:rsidR="00393C32" w:rsidRPr="00393C32" w:rsidRDefault="00393C32" w:rsidP="00A87B24">
      <w:pPr>
        <w:widowControl w:val="0"/>
        <w:numPr>
          <w:ilvl w:val="0"/>
          <w:numId w:val="1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пересчитывать предметы в доступных пределах. </w:t>
      </w:r>
    </w:p>
    <w:p w:rsidR="00393C32" w:rsidRPr="00393C32" w:rsidRDefault="00393C32" w:rsidP="00A87B24">
      <w:pPr>
        <w:widowControl w:val="0"/>
        <w:numPr>
          <w:ilvl w:val="0"/>
          <w:numId w:val="1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представлять множество двумя </w:t>
      </w:r>
      <w:r w:rsidRPr="00393C32">
        <w:rPr>
          <w:rFonts w:ascii="Times New Roman" w:eastAsia="Calibri" w:hAnsi="Times New Roman" w:cs="Times New Roman"/>
          <w:lang w:eastAsia="ru-RU"/>
        </w:rPr>
        <w:t>другими множествами в пределах 17 (20-ти)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93C32" w:rsidRPr="00393C32" w:rsidRDefault="00393C32" w:rsidP="00A87B24">
      <w:pPr>
        <w:widowControl w:val="0"/>
        <w:numPr>
          <w:ilvl w:val="0"/>
          <w:numId w:val="1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обозначать арифметические действия знаками. </w:t>
      </w:r>
    </w:p>
    <w:p w:rsidR="00393C32" w:rsidRPr="00393C32" w:rsidRDefault="00393C32" w:rsidP="00A87B24">
      <w:pPr>
        <w:widowControl w:val="0"/>
        <w:numPr>
          <w:ilvl w:val="0"/>
          <w:numId w:val="1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решать задачи на увеличение и уменьшение на несколько единиц. </w:t>
      </w:r>
    </w:p>
    <w:p w:rsidR="00393C32" w:rsidRPr="00393C32" w:rsidRDefault="00393C32" w:rsidP="00393C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3)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>Овладение способностью пользоваться математическими знаниями</w:t>
      </w:r>
      <w:r w:rsidRPr="00393C32">
        <w:rPr>
          <w:rFonts w:ascii="Times New Roman" w:eastAsia="Calibri" w:hAnsi="Times New Roman" w:cs="Times New Roman"/>
          <w:lang w:eastAsia="ru-RU"/>
        </w:rPr>
        <w:t xml:space="preserve">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t xml:space="preserve">при решении соответствующих </w:t>
      </w:r>
      <w:r w:rsidRPr="00393C32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возрасту житейских задач.</w:t>
      </w:r>
    </w:p>
    <w:p w:rsidR="00393C32" w:rsidRPr="00393C32" w:rsidRDefault="00393C32" w:rsidP="00A87B24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обращаться с деньгами, рассчитываться ими и разумно пользоваться карманными деньгами и т.д. </w:t>
      </w:r>
    </w:p>
    <w:p w:rsidR="00393C32" w:rsidRPr="00393C32" w:rsidRDefault="00393C32" w:rsidP="00A87B24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hanging="358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определять длину, время, пользуясь мерками и измерительными приборами.</w:t>
      </w:r>
    </w:p>
    <w:p w:rsidR="00393C32" w:rsidRPr="00393C32" w:rsidRDefault="00393C32" w:rsidP="00393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В сфере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личностных учебных   действий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должны быть сформированы: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</w:rPr>
        <w:t xml:space="preserve">основы персональной идентичности, осознание своей принадлежности к определенному полу, осознание себя как «Я»; 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внутренняя позиция школьника на уровне положительного отношения к школе, понимания необходимости учения и принятия образца «хорошего ученика» (</w:t>
      </w:r>
      <w:r w:rsidRPr="00393C32">
        <w:rPr>
          <w:rFonts w:ascii="Times New Roman" w:eastAsia="Calibri" w:hAnsi="Times New Roman" w:cs="Times New Roman"/>
        </w:rPr>
        <w:t>учебно-познавательные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выраженная устойчивая учебно-познавательная мотивация учения (</w:t>
      </w:r>
      <w:r w:rsidRPr="00393C32">
        <w:rPr>
          <w:rFonts w:ascii="Times New Roman" w:eastAsia="Calibri" w:hAnsi="Times New Roman" w:cs="Times New Roman"/>
        </w:rPr>
        <w:t>учебно-познавательные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адекватное понимание причин успешности/неуспешности учебной деятельности (</w:t>
      </w:r>
      <w:r w:rsidRPr="00393C32">
        <w:rPr>
          <w:rFonts w:ascii="Times New Roman" w:eastAsia="Calibri" w:hAnsi="Times New Roman" w:cs="Times New Roman"/>
        </w:rPr>
        <w:t>учебно-познавательные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способность к самооценке на основе критериев успешности учебной деятельности (</w:t>
      </w:r>
      <w:r w:rsidRPr="00393C32">
        <w:rPr>
          <w:rFonts w:ascii="Times New Roman" w:eastAsia="Calibri" w:hAnsi="Times New Roman" w:cs="Times New Roman"/>
        </w:rPr>
        <w:t>учебно-познавательные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ориентация на понимание и принятие предложений и оценки учителя, одноклассников, родителей (социальные и коммуникативные компетенции);</w:t>
      </w:r>
    </w:p>
    <w:p w:rsidR="00393C32" w:rsidRPr="00393C32" w:rsidRDefault="00393C32" w:rsidP="00A87B2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понятие об основных моральных нормах и ориентация на их выполнение (социальные компетенции);</w:t>
      </w:r>
    </w:p>
    <w:p w:rsidR="00393C32" w:rsidRPr="00393C32" w:rsidRDefault="00393C32" w:rsidP="00393C3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В сфере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регулятивных учебных действий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должны быть сформированы: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</w:t>
      </w:r>
      <w:r w:rsidRPr="00393C32">
        <w:rPr>
          <w:rFonts w:ascii="Times New Roman" w:eastAsia="Times New Roman" w:hAnsi="Times New Roman" w:cs="Times New Roman"/>
        </w:rPr>
        <w:t xml:space="preserve"> выполнять инструкции учителя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принимать и сохранять</w:t>
      </w:r>
      <w:r w:rsidRPr="00393C32">
        <w:rPr>
          <w:rFonts w:ascii="Times New Roman" w:eastAsia="Times New Roman" w:hAnsi="Times New Roman" w:cs="Times New Roman"/>
        </w:rPr>
        <w:t xml:space="preserve"> направленность взгляд на говорящего взрослого, на задание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 и 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</w:t>
      </w:r>
      <w:r w:rsidRPr="00393C32">
        <w:rPr>
          <w:rFonts w:ascii="Times New Roman" w:eastAsia="Times New Roman" w:hAnsi="Times New Roman" w:cs="Times New Roman"/>
        </w:rPr>
        <w:t>использовать по назначению учебные материалы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 и информационные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</w:t>
      </w:r>
      <w:r w:rsidRPr="00393C32">
        <w:rPr>
          <w:rFonts w:ascii="Times New Roman" w:eastAsia="Times New Roman" w:hAnsi="Times New Roman" w:cs="Times New Roman"/>
        </w:rPr>
        <w:t>выполнять действия по образцу и по подражанию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 и социальные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</w:t>
      </w:r>
      <w:r w:rsidRPr="00393C32">
        <w:rPr>
          <w:rFonts w:ascii="Times New Roman" w:eastAsia="Times New Roman" w:hAnsi="Times New Roman" w:cs="Times New Roman"/>
        </w:rPr>
        <w:t xml:space="preserve"> выполнять задание от начала до конца </w:t>
      </w:r>
      <w:r w:rsidRPr="00393C32">
        <w:rPr>
          <w:rFonts w:ascii="Times New Roman" w:eastAsia="Times New Roman" w:hAnsi="Times New Roman" w:cs="Times New Roman"/>
          <w:lang w:eastAsia="ru-RU"/>
        </w:rPr>
        <w:t>(</w:t>
      </w:r>
      <w:r w:rsidRPr="00393C32">
        <w:rPr>
          <w:rFonts w:ascii="Times New Roman" w:eastAsia="Calibri" w:hAnsi="Times New Roman" w:cs="Times New Roman"/>
        </w:rPr>
        <w:t>учебно-познавательные  и общекультурные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</w:t>
      </w:r>
      <w:r w:rsidRPr="00393C32">
        <w:rPr>
          <w:rFonts w:ascii="Times New Roman" w:eastAsia="Times New Roman" w:hAnsi="Times New Roman" w:cs="Times New Roman"/>
        </w:rPr>
        <w:t>умения выполнять задание в течение определенного периода времени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 и общекультурные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</w:t>
      </w:r>
      <w:r w:rsidRPr="00393C32">
        <w:rPr>
          <w:rFonts w:ascii="Times New Roman" w:eastAsia="Times New Roman" w:hAnsi="Times New Roman" w:cs="Times New Roman"/>
        </w:rPr>
        <w:t>выполнять задание с заданными качественными параметрами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393C32">
        <w:rPr>
          <w:rFonts w:ascii="Times New Roman" w:eastAsia="Calibri" w:hAnsi="Times New Roman" w:cs="Times New Roman"/>
        </w:rPr>
        <w:t>учебно-познавательные  и общекультурные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выполнять учебные действия в материализованно</w:t>
      </w:r>
      <w:proofErr w:type="gramStart"/>
      <w:r w:rsidRPr="00393C32">
        <w:rPr>
          <w:rFonts w:ascii="Times New Roman" w:eastAsia="Times New Roman" w:hAnsi="Times New Roman" w:cs="Times New Roman"/>
          <w:lang w:eastAsia="ru-RU"/>
        </w:rPr>
        <w:t>й(</w:t>
      </w:r>
      <w:proofErr w:type="gramEnd"/>
      <w:r w:rsidRPr="00393C32">
        <w:rPr>
          <w:rFonts w:ascii="Times New Roman" w:eastAsia="Calibri" w:hAnsi="Times New Roman" w:cs="Times New Roman"/>
        </w:rPr>
        <w:t>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адекватно воспринимать предложения и оценку учителя, родителей (</w:t>
      </w:r>
      <w:r w:rsidRPr="00393C32">
        <w:rPr>
          <w:rFonts w:ascii="Times New Roman" w:eastAsia="Calibri" w:hAnsi="Times New Roman" w:cs="Times New Roman"/>
        </w:rPr>
        <w:t>социальные и коммуникативные компетенции)</w:t>
      </w:r>
      <w:r w:rsidRPr="00393C32">
        <w:rPr>
          <w:rFonts w:ascii="Times New Roman" w:eastAsia="Times New Roman" w:hAnsi="Times New Roman" w:cs="Times New Roman"/>
          <w:lang w:eastAsia="ru-RU"/>
        </w:rPr>
        <w:t>;</w:t>
      </w:r>
    </w:p>
    <w:p w:rsidR="00393C32" w:rsidRPr="00393C32" w:rsidRDefault="00393C32" w:rsidP="00A87B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умения самостоятельно переходить от одного задания (операции, действия) к другому в соответствии с расписанием занятий, алгоритму деятельности и т.д.</w:t>
      </w:r>
    </w:p>
    <w:p w:rsidR="00393C32" w:rsidRPr="00393C32" w:rsidRDefault="00393C32" w:rsidP="00393C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В сфере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коммуникативных  учебных действий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должны быть сформированы: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умение адекватно использовать коммуникативные, прежде всего речевые, средства для решения различных коммуникативных задач (общекультурные и коммуникативные компетенции); 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числе, средства и инструменты ИКТ и дистанционного общения (информационно-коммуникативные компетенции);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использовать речь для планирования и регуляции своей деятельности (социальные и коммуникативные компетенции);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формулировать и обосновывать собственное мнение и позицию (социальные и коммуникативные компетенции);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учитывать разные мнения и стремиться к координации различных позиций в сотрудничестве (социальные и коммуникативные компетенции);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договариваться и приходить к общему решению в совместной деятельности, в том числе в ситуации столкновения интересов (социальные и коммуникативные компетенции);</w:t>
      </w:r>
    </w:p>
    <w:p w:rsidR="00393C32" w:rsidRPr="00393C32" w:rsidRDefault="00393C32" w:rsidP="00A87B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умение задавать вопросы, строить понятные для партнёра высказывания, необходимые для организации собственной деятельности и сотрудничества с партнёром (социальные и коммуникативные компетенции).</w:t>
      </w:r>
    </w:p>
    <w:p w:rsidR="00393C32" w:rsidRPr="00393C32" w:rsidRDefault="00393C32" w:rsidP="00393C32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93C32">
        <w:rPr>
          <w:rFonts w:ascii="Times New Roman" w:eastAsia="Calibri" w:hAnsi="Times New Roman" w:cs="Times New Roman"/>
          <w:b/>
        </w:rPr>
        <w:t>5. Содержание учебного предмета «</w:t>
      </w:r>
      <w:r w:rsidRPr="00393C32">
        <w:rPr>
          <w:rFonts w:ascii="Times New Roman" w:eastAsia="Calibri" w:hAnsi="Times New Roman" w:cs="Times New Roman"/>
          <w:b/>
          <w:bCs/>
        </w:rPr>
        <w:t>Математические представления</w:t>
      </w:r>
      <w:r w:rsidRPr="00393C32">
        <w:rPr>
          <w:rFonts w:ascii="Times New Roman" w:eastAsia="Times New Roman" w:hAnsi="Times New Roman" w:cs="Times New Roman"/>
          <w:b/>
        </w:rPr>
        <w:t xml:space="preserve">»  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3C32">
        <w:rPr>
          <w:rFonts w:ascii="Times New Roman" w:eastAsia="Times New Roman" w:hAnsi="Times New Roman" w:cs="Times New Roman"/>
          <w:b/>
          <w:lang w:eastAsia="ru-RU"/>
        </w:rPr>
        <w:t>Числа от 1 до 15 (повторение)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lastRenderedPageBreak/>
        <w:t>Название, обозначение. Числа однозначные двузначные.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Присчитывание и отсчитывание по единице (прямой и обратный счёт).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Место числа в числовом ряду. Порядковый счёт. Счёт по 2, по 5.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Количественные, порядковые числительные.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Соотношение количества, числа и цифры.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величине. Установление отношения больше, меньше, равно. Вычисление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лишних (недостающих) единиц в большем (меньшем) числе.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их месту в числовом ряду.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Десятичный состав чисел от 11 до 15.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Приёмы сложения и вычитания в пределах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15</w:t>
      </w:r>
      <w:r w:rsidRPr="00393C32">
        <w:rPr>
          <w:rFonts w:ascii="Times New Roman" w:eastAsia="Times New Roman" w:hAnsi="Times New Roman" w:cs="Times New Roman"/>
          <w:lang w:eastAsia="ru-RU"/>
        </w:rPr>
        <w:t>. Решение примеров на сложение и вычитание.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Решение и составление задач на нахождение суммы и остатка.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b/>
          <w:lang w:eastAsia="ru-RU"/>
        </w:rPr>
        <w:t>Геометрический материал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Окружность, круг. Циркуль. Центр, радиус. Построение окружности с помощью циркуля.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Построение отрезка такой же длины.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3C32">
        <w:rPr>
          <w:rFonts w:ascii="Times New Roman" w:eastAsia="Times New Roman" w:hAnsi="Times New Roman" w:cs="Times New Roman"/>
          <w:b/>
          <w:lang w:eastAsia="ru-RU"/>
        </w:rPr>
        <w:t>Величины, единицы измерения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Единицы (меры) времени месяц, год. Обозначение: 1 мес., 1 год. Порядок месяцев. Календарь. Соотношения: 1 год = 12 мес.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3C32">
        <w:rPr>
          <w:rFonts w:ascii="Times New Roman" w:eastAsia="Times New Roman" w:hAnsi="Times New Roman" w:cs="Times New Roman"/>
          <w:b/>
          <w:lang w:eastAsia="ru-RU"/>
        </w:rPr>
        <w:t>Числа от 1 до 16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Число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16</w:t>
      </w:r>
      <w:r w:rsidRPr="00393C32">
        <w:rPr>
          <w:rFonts w:ascii="Times New Roman" w:eastAsia="Times New Roman" w:hAnsi="Times New Roman" w:cs="Times New Roman"/>
          <w:lang w:eastAsia="ru-RU"/>
        </w:rPr>
        <w:t>. Числа однозначные, двузначные.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Письмо числа 16.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Присчитывание и отсчитывание по единице (прямой и обратный счёт).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Место числа в числовом ряду. Порядковый счёт. 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Количественные, порядковые числительные.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Соотношение количества, числа и цифры.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величине. Установление отношения больше, меньше, равно. Вычисление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лишних (недостающих) единиц в большем (меньшем) числе.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их месту в числовом ряду.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Десятичный состав числа 16.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Приёмы сложения и вычитания в пределах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16.</w:t>
      </w:r>
      <w:r w:rsidRPr="00393C32">
        <w:rPr>
          <w:rFonts w:ascii="Times New Roman" w:eastAsia="Times New Roman" w:hAnsi="Times New Roman" w:cs="Times New Roman"/>
          <w:lang w:eastAsia="ru-RU"/>
        </w:rPr>
        <w:t xml:space="preserve"> Решение примеров на сложение и вычитание.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Решение и составление задач на нахождение суммы и остатка.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93C32">
        <w:rPr>
          <w:rFonts w:ascii="Times New Roman" w:eastAsia="Times New Roman" w:hAnsi="Times New Roman" w:cs="Times New Roman"/>
          <w:b/>
          <w:lang w:eastAsia="ru-RU"/>
        </w:rPr>
        <w:t>Числа от 1 до 17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Число 17. Числа однозначные, двузначные.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Письмо числа 17.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Присчитывание и отсчитывание по единице (прямой и обратный счёт).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Присчитывание и отсчитывание двойками.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 xml:space="preserve">Место числа в числовом ряду. Порядковый счёт. 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Количественные, порядковые числительные.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Соотношение количества, числа и цифры.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величине. Установление отношения больше, меньше, равно. Вычисление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лишних (недостающих) единиц в большем (меньшем) числе.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Сравнение чисел по их месту в числовом ряду.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Десятичный состав числа 17.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Приёмы сложения и вычитания в пределах 17. Решение примеров на сложение и вычитание.</w:t>
      </w:r>
    </w:p>
    <w:p w:rsidR="00393C32" w:rsidRPr="00393C32" w:rsidRDefault="00393C32" w:rsidP="00393C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3C32">
        <w:rPr>
          <w:rFonts w:ascii="Times New Roman" w:eastAsia="Times New Roman" w:hAnsi="Times New Roman" w:cs="Times New Roman"/>
          <w:lang w:eastAsia="ru-RU"/>
        </w:rPr>
        <w:t>Решение и составление задач на нахождение суммы и остатка.</w:t>
      </w:r>
    </w:p>
    <w:p w:rsidR="00393C32" w:rsidRPr="00393C32" w:rsidRDefault="00393C32" w:rsidP="00393C32">
      <w:pPr>
        <w:tabs>
          <w:tab w:val="left" w:pos="9356"/>
          <w:tab w:val="left" w:pos="95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>Требования к уровню подготовки  выпускника 10 класса.</w:t>
      </w:r>
    </w:p>
    <w:p w:rsidR="00393C32" w:rsidRPr="00393C32" w:rsidRDefault="00393C32" w:rsidP="00393C32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>Планируемые результаты освоения (знания и умения):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 xml:space="preserve">умение различать окружность и круг; чертить окружности разных радиусов; вычерчивать отрезки; 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умение пользоваться различными табелями-календарями, отрывными календарями для установления порядка месяцев в году;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знание количественных, порядковых числительных в пределах 17;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знание десятичного состава чисел 16.17;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 xml:space="preserve">умение читать, записывать, откладывать на счётах числа в пределах 17. 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умение сравнивать числа в пределах 17;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умение присчитывать по 1,2,3,5 в пределах 17;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умение выполнять сложение, вычитание чисел в пределах 17;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t>умение решать задачи на нахождение суммы, остатка, иллюстрировать содержание задачи с помощью предметов, их заместителей, рисунков;</w:t>
      </w:r>
    </w:p>
    <w:p w:rsidR="00393C32" w:rsidRPr="00393C32" w:rsidRDefault="00393C32" w:rsidP="00A87B2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393C32">
        <w:rPr>
          <w:rFonts w:ascii="Times New Roman" w:eastAsia="Times New Roman" w:hAnsi="Times New Roman" w:cs="Times New Roman"/>
        </w:rPr>
        <w:lastRenderedPageBreak/>
        <w:t>умение кратко записывать содержание задачи.</w:t>
      </w:r>
    </w:p>
    <w:p w:rsidR="00393C32" w:rsidRPr="00393C32" w:rsidRDefault="00393C32" w:rsidP="00393C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393C32" w:rsidRPr="00393C32" w:rsidRDefault="00393C32" w:rsidP="00393C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393C32" w:rsidRPr="00393C32" w:rsidRDefault="00393C32" w:rsidP="00393C32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393C32">
        <w:rPr>
          <w:rFonts w:ascii="Times New Roman" w:eastAsia="Calibri" w:hAnsi="Times New Roman" w:cs="Times New Roman"/>
          <w:b/>
          <w:lang w:eastAsia="ru-RU"/>
        </w:rPr>
        <w:t>6. Тематическое планирование</w:t>
      </w:r>
      <w:r w:rsidRPr="00393C32">
        <w:rPr>
          <w:rFonts w:ascii="Times New Roman" w:eastAsia="Calibri" w:hAnsi="Times New Roman" w:cs="Times New Roman"/>
          <w:lang w:eastAsia="ru-RU"/>
        </w:rPr>
        <w:t xml:space="preserve">    </w:t>
      </w:r>
      <w:r w:rsidRPr="00393C32">
        <w:rPr>
          <w:rFonts w:ascii="Times New Roman" w:eastAsia="Times New Roman" w:hAnsi="Times New Roman" w:cs="Times New Roman"/>
          <w:b/>
          <w:lang w:eastAsia="ru-RU"/>
        </w:rPr>
        <w:t>по учебному предмету «</w:t>
      </w:r>
      <w:r w:rsidRPr="00393C32">
        <w:rPr>
          <w:rFonts w:ascii="Times New Roman" w:eastAsia="Calibri" w:hAnsi="Times New Roman" w:cs="Times New Roman"/>
          <w:b/>
          <w:bCs/>
          <w:lang w:eastAsia="ru-RU"/>
        </w:rPr>
        <w:t>Математические представления»</w:t>
      </w:r>
    </w:p>
    <w:p w:rsidR="00393C32" w:rsidRPr="00393C32" w:rsidRDefault="00393C32" w:rsidP="00393C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1840"/>
        <w:gridCol w:w="777"/>
        <w:gridCol w:w="696"/>
        <w:gridCol w:w="1926"/>
        <w:gridCol w:w="1800"/>
        <w:gridCol w:w="1761"/>
        <w:gridCol w:w="1983"/>
        <w:gridCol w:w="1698"/>
      </w:tblGrid>
      <w:tr w:rsidR="00393C32" w:rsidRPr="00393C32" w:rsidTr="00393C32">
        <w:tc>
          <w:tcPr>
            <w:tcW w:w="359" w:type="pct"/>
            <w:vMerge w:val="restart"/>
            <w:vAlign w:val="center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№  п/п</w:t>
            </w:r>
          </w:p>
        </w:tc>
        <w:tc>
          <w:tcPr>
            <w:tcW w:w="724" w:type="pct"/>
            <w:vMerge w:val="restart"/>
            <w:vAlign w:val="center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Тема урока </w:t>
            </w:r>
          </w:p>
        </w:tc>
        <w:tc>
          <w:tcPr>
            <w:tcW w:w="27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28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67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Академический компонент</w:t>
            </w:r>
          </w:p>
        </w:tc>
        <w:tc>
          <w:tcPr>
            <w:tcW w:w="2681" w:type="pct"/>
            <w:gridSpan w:val="4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Базовые учебные действия. Планируемые результаты</w:t>
            </w:r>
          </w:p>
        </w:tc>
      </w:tr>
      <w:tr w:rsidR="00393C32" w:rsidRPr="00393C32" w:rsidTr="00393C32">
        <w:tc>
          <w:tcPr>
            <w:tcW w:w="359" w:type="pct"/>
            <w:vMerge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4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70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Личностные 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Познавательные 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Коммуникативные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Регулятивные</w:t>
            </w:r>
          </w:p>
        </w:tc>
      </w:tr>
      <w:tr w:rsidR="00393C32" w:rsidRPr="00393C32" w:rsidTr="00393C32">
        <w:tc>
          <w:tcPr>
            <w:tcW w:w="5000" w:type="pct"/>
            <w:gridSpan w:val="9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b/>
                <w:lang w:eastAsia="ru-RU"/>
              </w:rPr>
              <w:t>1 четверть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val="en-US" w:eastAsia="ru-RU"/>
              </w:rPr>
              <w:t>I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Счет в пределах 20. Повторение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Число 15. Десятичный состав числа 15.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Письмо числа 15.</w:t>
            </w:r>
          </w:p>
        </w:tc>
        <w:tc>
          <w:tcPr>
            <w:tcW w:w="27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читать, записывать, откладывать на счётах числа в пределах 15.Уметь различать однозначные и двузначные числа.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Знать десятичный состав числа 5</w:t>
            </w:r>
          </w:p>
        </w:tc>
        <w:tc>
          <w:tcPr>
            <w:tcW w:w="63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внутренней позиции учащегося на понимание необходимости учения. 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вводимых понятий, установление связи между вновь вводимыми и ранее изученными понятиями.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 необходимые для организации собственной деятельности.</w:t>
            </w:r>
          </w:p>
        </w:tc>
        <w:tc>
          <w:tcPr>
            <w:tcW w:w="72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инструкции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24" w:type="pct"/>
            <w:vMerge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70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Присчитывание и отсчитывание по единице, двойке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присчитывать по 1, 2.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bCs/>
                <w:lang w:eastAsia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 зрительного внимания.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 Приобретение начального опыта применения математических знаний в 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организации собственной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по назначению учебные материалы.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Место числа в числовом ряду. Порядковый счёт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</w:t>
            </w: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порядкового счета в пределах 15, умения пересчитывать предметы в  пределах 15.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проявлять познавательную инициативу в учебном сотрудничестве.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Активизировать процессы припоминания.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 них умений обобщать причины однородных явлений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образцу.</w:t>
            </w:r>
          </w:p>
        </w:tc>
      </w:tr>
      <w:tr w:rsidR="00393C32" w:rsidRPr="00393C32" w:rsidTr="00393C32">
        <w:trPr>
          <w:trHeight w:val="2272"/>
        </w:trPr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Количественные, порядковые числительные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 количественных, порядковых числительных в пределах 15.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 использовать начальные математические знания для оценки количественных  отношений.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 высказывания,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подражанию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Соотношение количества, числа и цифры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соотносить число с соответствующим количеством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предметов, обозначать его цифрой.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способности к самооценке на основе критериев успешности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учебной.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умения добывать новые знания, использовать начальные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математические знания для описания окружающих процессов.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Формирование умения 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задание от начала до конца.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Сравнение чисел по величине, по их месту в числовом ряду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сравнивать числа по величине, по их месту в числовом в пределах 15.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основ математической речи.</w:t>
            </w:r>
            <w:r w:rsidRPr="00393C32">
              <w:rPr>
                <w:rFonts w:ascii="Helvetica" w:eastAsia="Times New Roman" w:hAnsi="Helvetica" w:cs="Helvetica"/>
                <w:color w:val="333333"/>
                <w:shd w:val="clear" w:color="auto" w:fill="FFFFFF"/>
                <w:lang w:eastAsia="ru-RU"/>
              </w:rPr>
              <w:t xml:space="preserve"> 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Приобретение начального опыта применения математических знаний в 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задание с заданными качественными параметрами.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7.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сложения и вычитания  в пределах 15.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сложение и вычитание чисел в пределах 15 с помощью предметов приёмом пересчитывания или присчитывания.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Адекватное понимание причин успешности / неуспешности учебной деятельности.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наглядно-действенного внимания и восприятия.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вступать и поддерживать коммуникацию в разных ситуациях социального взаимодействия.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 воспринимать предложения и оценку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8.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Решение задач на нахождение суммы и остатка в пределах 15.</w:t>
            </w: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Измерение времени по часам с точностью до 1ч.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0.5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решать задачи на нахождение суммы, остатка, иллюстрировать содержание задачи с помощью предметов, их заместителей, рисунков.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 время по часам с точностью до 1 часа. 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проявлять познавательную инициативу в учебном сотрудничестве.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находить ответы на вопросы, используя свой жизненный опыт.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сообщение в устной  форме.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 громкоречевой форме.</w:t>
            </w:r>
          </w:p>
        </w:tc>
      </w:tr>
      <w:tr w:rsidR="00393C32" w:rsidRPr="00393C32" w:rsidTr="00393C32">
        <w:tc>
          <w:tcPr>
            <w:tcW w:w="5000" w:type="pct"/>
            <w:gridSpan w:val="9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2 четверть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val="en-US" w:eastAsia="ru-RU"/>
              </w:rPr>
              <w:t>I.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</w:p>
        </w:tc>
        <w:tc>
          <w:tcPr>
            <w:tcW w:w="724" w:type="pct"/>
            <w:vMerge w:val="restar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Счет в пределах 20.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Число </w:t>
            </w: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16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. Десятичный состав числа 16. 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Письмо числа 16</w:t>
            </w:r>
          </w:p>
        </w:tc>
        <w:tc>
          <w:tcPr>
            <w:tcW w:w="27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читать, записывать, откладывать на счётах числа в пределах 16, различать однозначные и двузначные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числа.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Формирование знания десятичного состава числа 16.</w:t>
            </w:r>
          </w:p>
        </w:tc>
        <w:tc>
          <w:tcPr>
            <w:tcW w:w="63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учебно-познавательного интереса  к новому учебному материалу и  способам решения новой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задачи.</w:t>
            </w:r>
          </w:p>
        </w:tc>
        <w:tc>
          <w:tcPr>
            <w:tcW w:w="62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вводимых понятий, установление связи между вновь вводимыми и ранее изученными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понятиями.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 необходимые для организации собственной деятельности.</w:t>
            </w:r>
          </w:p>
        </w:tc>
        <w:tc>
          <w:tcPr>
            <w:tcW w:w="72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инструкции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24" w:type="pct"/>
            <w:vMerge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0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2.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ind w:left="644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Присчитывание и отсчитывание по единице в пределах 16.</w:t>
            </w:r>
          </w:p>
        </w:tc>
        <w:tc>
          <w:tcPr>
            <w:tcW w:w="270" w:type="pct"/>
          </w:tcPr>
          <w:p w:rsidR="00393C32" w:rsidRPr="00972168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72168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присчитывать по 1.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 зрительного внимания.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 Приобретение начального опыта применения математических знаний в 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организации собственной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по назначению учебные материалы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Место числа в числовом ряду. Порядковый счёт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 порядкового счета в пределах 16. умения пересчитывать предметы в  пределах 16.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понимать причины успешности   и   не успешности учебной деятельности.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Активизировать процессы припоминания.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 них умений обобщать причины однородных явлений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образцу.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Количественные, порядковые числительные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 количественных, порядковых числительных в пределах 16.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bCs/>
                <w:lang w:eastAsia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 использовать начальные математические знания для оценки количественных  отношений.</w:t>
            </w: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 высказывания,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подражанию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Соотношение количества, числа и цифры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соотносить число с соответствующим количеством предметов, обозначать его цифрой.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проявлять познавательную инициативу в учебном сотрудничестве.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добывать новые знания, использовать начальные математические знания для описания окружающих процессов.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задание от начала до конца.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6.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Сравнение чисел по величине по их месту в числовом ряду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сравнивать числа по величине,  по их месту в числовом ряду в пределах 16.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основ математической речи.</w:t>
            </w:r>
            <w:r w:rsidRPr="00393C32">
              <w:rPr>
                <w:rFonts w:ascii="Helvetica" w:eastAsia="Times New Roman" w:hAnsi="Helvetica" w:cs="Helvetica"/>
                <w:color w:val="333333"/>
                <w:shd w:val="clear" w:color="auto" w:fill="FFFFFF"/>
                <w:lang w:eastAsia="ru-RU"/>
              </w:rPr>
              <w:t xml:space="preserve"> 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Приобретение начального опыта применения математических знаний в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задание с заданными качественными параметрами.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сложения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сложение чисел в пределах 16 с помощью предметов приёмом пересчитывания или присчитывания.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наглядно-действенного внимания и восприятия.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вступать и поддерживать коммуникацию в разных ситуациях социального взаимодействия.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 воспринимать предложения и оценку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8.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 вычитания в пределах 16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вычитание чисел в пределах 16 с помощью предметов приёмом пересчитывания или отсчитывания.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ориентации на понимание и принятие предложений и оценки учителя.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использовать начальные математические знания для оценки количественных отношений.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слушать собеседника, вступать в диалог и поддерживать его.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самостоятельно переходить от одного задания  к другому в соответствии  алгоритму деятельности.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9.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Решение задач на нахождение суммы и остатка в пределах 16.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решать задачи на нахождение суммы, остатка, иллюстрировать содержание задачи с помощью предметов, их заместителей, рисунков. 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адекватного понимания причин успешности / неуспешности учебной деятельности.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находить ответы на вопросы, используя свой жизненный опыт.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сообщение в устной  форме.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 громкоречевой форме.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2271CE" w:rsidRDefault="002271CE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19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Измерение времени по часам. Половина часа.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определять время по часам с точностью до 1 часа, до половины часа.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Приобретение начального опыта применения математических знаний в повседневных ситуациях.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договариваться и изменять свое поведение с учетом поведения других участников спорной ситуации.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умственной форме.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2271CE" w:rsidRDefault="002271CE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Контрольная работа №3. «Сложение и вычитание чисел в пределах 16».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Анализ контрольной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работы №5.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применять полученные знания  при выполнении контрольной работы. Умение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работать над ошибками.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ориентации на понимание и принятие предложений и оценки  одноклассников.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находить ответы на вопросы, используя информацию, полученную на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уроке.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Формирование умения адекватно реагировать на внешний контроль и оценку,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корректировать в соответствии с ней свою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деятельность.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 переходить от одного задания  к другому в соответствии  алгоритму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деятельности.</w:t>
            </w:r>
          </w:p>
        </w:tc>
      </w:tr>
      <w:tr w:rsidR="00393C32" w:rsidRPr="00393C32" w:rsidTr="00393C32">
        <w:tc>
          <w:tcPr>
            <w:tcW w:w="5000" w:type="pct"/>
            <w:gridSpan w:val="9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 четверть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val="en-US" w:eastAsia="ru-RU"/>
              </w:rPr>
              <w:t>I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Счет в пределах 20.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Число 17. Десятичный состав числа 17. Письмо числа 17.</w:t>
            </w:r>
          </w:p>
        </w:tc>
        <w:tc>
          <w:tcPr>
            <w:tcW w:w="27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читать, записывать, откладывать на счётах числа в пределах 17.Уметь различать однозначные и двузначные числа.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Знать десятичный состав числа 17.</w:t>
            </w:r>
          </w:p>
        </w:tc>
        <w:tc>
          <w:tcPr>
            <w:tcW w:w="63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внутренней позиции учащегося на понимание необходимости учения. 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вводимых понятий, установление связи между вновь вводимыми и ранее изученными понятиями.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 необходимые для организации собственной деятельности.</w:t>
            </w:r>
          </w:p>
        </w:tc>
        <w:tc>
          <w:tcPr>
            <w:tcW w:w="72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инструкции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24" w:type="pct"/>
            <w:vMerge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70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ind w:left="644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Присчитывание и отсчитывание по единице, двойке в пределах 17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присчитывать по 1, 2.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bCs/>
                <w:lang w:eastAsia="ru-RU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Приобретение начального опыта применения математических знаний в 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организации собственной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по назначению учебные материалы.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Место числа в числовом ряду.  Порядковый счёт в пределах 17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</w:t>
            </w: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порядкового счета в пределах 17, умения пересчитывать предметы в  пределах 17.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проявлять познавательную инициативу в учебном сотрудничестве.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Активизировать процессы припоминания.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 них умений обобщать причины однородных явлений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образцу.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Количественные, порядковые числительные в пределах 17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знания количественных, порядковых числительных в пределах 17.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положительного отношения к школе.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 использовать начальные математические знания для оценки количественных  отношений.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 высказывания, необходимые для сотрудничества с партнёром.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действия по подражанию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Соотношение количества, числа и цифры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соотносить число с соответствующим количеством предметов, обозначать его цифрой.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способности к самооценке на основе критериев успешности учебной.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умения добывать новые знания,</w:t>
            </w: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использовать начальные математические знания для описания окружающих  процессов.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задание от начала до конца.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6.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Сравнение чисел по величине,  по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их месту в числовом ряду в пределах 17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0,5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сравнивать числа по величине, по их месту в числовом ряду в пределах 17.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внутренней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основ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математической речи.</w:t>
            </w:r>
            <w:r w:rsidRPr="00393C32">
              <w:rPr>
                <w:rFonts w:ascii="Helvetica" w:eastAsia="Times New Roman" w:hAnsi="Helvetica" w:cs="Helvetica"/>
                <w:color w:val="333333"/>
                <w:shd w:val="clear" w:color="auto" w:fill="FFFFFF"/>
                <w:lang w:eastAsia="ru-RU"/>
              </w:rPr>
              <w:t xml:space="preserve"> 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Приобретение начального опыта применения математических знаний в повседневных ситуациях.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использовать речь для планирования и регуляции своей деятельности.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выполнять задание с заданными качественными параметрами.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сложения 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сложение чисел в пределах 17 с помощью предметов приёмом пересчитывания или присчитывания.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Адекватное понимание причин успешности / неуспешности учебной деятельности.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наглядно-действенного внимания и восприятия.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вступать и поддерживать коммуникацию в разных ситуациях социального взаимодействия.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 воспринимать предложения и оценку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8.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 вычитания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вычитание чисел в пределах 17 с помощью предметов приёмом пересчитывания или отсчитывания.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Формимрование умения использовать начальные математические знания для оценки количественных отношений.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слушать собеседника, вступать в диалог и поддерживать его.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самостоятельно переходить от одного задания  к другому в соответствии  алгоритму деятельности.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9.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Решение задач на нахождение суммы и остатка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решать задачи на нахождение суммы, остатка, иллюстрировать содержание задачи с помощью предметов, их заместителей, рисунков. 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проявлять познавательную инициативу в учебном сотрудничестве.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находить ответы на вопросы, используя свой жизненный опыт.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сообщение в устной  форме.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 громкоречевой форме.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2271CE" w:rsidRDefault="002271CE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Единицы времени: месяц, год. Обозначение. Порядок месяцев. Календарь. 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знаний порядка месяцев в году, умений соотносить 1 год – 12 месяцев.</w:t>
            </w:r>
          </w:p>
        </w:tc>
        <w:tc>
          <w:tcPr>
            <w:tcW w:w="634" w:type="pct"/>
          </w:tcPr>
          <w:p w:rsidR="00393C32" w:rsidRPr="00393C32" w:rsidRDefault="00393C32" w:rsidP="00A87B2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ориентации на понимание и принятие предложений и оценки  </w:t>
            </w:r>
            <w:r w:rsidR="00A87B24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  <w:bookmarkStart w:id="0" w:name="_GoBack"/>
            <w:bookmarkEnd w:id="0"/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Приобретение начального опыта применения математических знаний в повседневных ситуациях.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договариваться и изменять свое поведение с учетом поведения других участников спорной ситуации.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умственной форме.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2271CE" w:rsidRDefault="002271CE" w:rsidP="00393C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Контрольная работа №4.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«Решение примеров и задач в пределах 14».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Анализ контрольной работы №4.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применять полученные знания и умения при выполнении контрольной работы. Умение работать над ошибками.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ориентироваться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находить ответы на вопросы, используя информацию, полученную на уроке.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адекватно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реагировать на внешний контроль и оценку,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корректировать в соответствии с ней свою деятельность.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самостоятельно переходить от одного задания  к другому в соответствии  алгоритму деятельности.</w:t>
            </w:r>
          </w:p>
        </w:tc>
      </w:tr>
      <w:tr w:rsidR="00393C32" w:rsidRPr="00393C32" w:rsidTr="00393C32">
        <w:tc>
          <w:tcPr>
            <w:tcW w:w="5000" w:type="pct"/>
            <w:gridSpan w:val="9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lastRenderedPageBreak/>
              <w:t>4 четверть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val="en-US" w:eastAsia="ru-RU"/>
              </w:rPr>
              <w:t>I.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</w:p>
        </w:tc>
        <w:tc>
          <w:tcPr>
            <w:tcW w:w="724" w:type="pct"/>
            <w:vMerge w:val="restar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b/>
                <w:lang w:eastAsia="ru-RU"/>
              </w:rPr>
              <w:t>Счет в пределах 20.</w:t>
            </w:r>
          </w:p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Повторение. Решение задач на нахождение суммы и остатка в пределах 17.</w:t>
            </w:r>
          </w:p>
        </w:tc>
        <w:tc>
          <w:tcPr>
            <w:tcW w:w="27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читать, записывать, откладывать на счётах числа в пределах 17, различать однозначные и двузначные числа.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4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учебно-познавательного интереса  к новому учебному материалу и  способам решения новой задачи.</w:t>
            </w:r>
          </w:p>
        </w:tc>
        <w:tc>
          <w:tcPr>
            <w:tcW w:w="620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вводимых понятий, установление связи между вновь вводимыми и ранее изученными понятиями.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задавать вопросы  необходимые для организации собственной деятельности.</w:t>
            </w:r>
          </w:p>
        </w:tc>
        <w:tc>
          <w:tcPr>
            <w:tcW w:w="728" w:type="pct"/>
            <w:vMerge w:val="restar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инструкции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724" w:type="pct"/>
            <w:vMerge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0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8" w:type="pct"/>
            <w:vMerge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20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  <w:vMerge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Приёмы сложения и вычитания 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сложение и вычитание чисел в пределах 17.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внутренней позиции школьника на уровне понимания необходимости учения и принятия образца «хорошего ученика».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Развитие наглядно-действенного внимания и восприятия.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вступать и поддерживать коммуникацию в разных ситуациях социального взаимодействия.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адекватно воспринимать предложения и оценку учителя.</w:t>
            </w:r>
          </w:p>
        </w:tc>
      </w:tr>
      <w:tr w:rsidR="00393C32" w:rsidRPr="00393C32" w:rsidTr="00393C32">
        <w:tc>
          <w:tcPr>
            <w:tcW w:w="359" w:type="pct"/>
            <w:vAlign w:val="center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Решение задач на нахождение суммы и остатка в пределах 17.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решать задачи на нахождение суммы, остатка, иллюстрировать содержание задачи с помощью предметов, их заместителей, рисунков. </w:t>
            </w:r>
          </w:p>
        </w:tc>
        <w:tc>
          <w:tcPr>
            <w:tcW w:w="63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Формирование адекватного понимания причин успешности / неуспешности учебной деятельности.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Формирование умения находить ответы на вопросы, используя свой жизненный опыт.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строить сообщение в устной  форме.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>выполнять учебные действия в  громкоречевой форме.</w:t>
            </w:r>
          </w:p>
        </w:tc>
      </w:tr>
      <w:tr w:rsidR="00393C32" w:rsidRPr="00393C32" w:rsidTr="00393C32">
        <w:tc>
          <w:tcPr>
            <w:tcW w:w="359" w:type="pct"/>
          </w:tcPr>
          <w:p w:rsidR="00393C32" w:rsidRPr="002271CE" w:rsidRDefault="00393C32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724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Контрольная работа №6 (итоговая) «Решение примеров и задач в пределах 17».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Анализ контрольной работы №6.</w:t>
            </w:r>
          </w:p>
        </w:tc>
        <w:tc>
          <w:tcPr>
            <w:tcW w:w="270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1</w:t>
            </w: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88" w:type="pct"/>
          </w:tcPr>
          <w:p w:rsidR="00393C32" w:rsidRPr="00393C32" w:rsidRDefault="00393C32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применять полученные знания  при выполнении контрольной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работы. Умение работать над ошибками.</w:t>
            </w:r>
          </w:p>
        </w:tc>
        <w:tc>
          <w:tcPr>
            <w:tcW w:w="634" w:type="pct"/>
          </w:tcPr>
          <w:p w:rsidR="00393C32" w:rsidRPr="00393C32" w:rsidRDefault="00393C32" w:rsidP="00A87B2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ориентации на понимание и принятие предложений и оценки  </w:t>
            </w:r>
            <w:r w:rsidR="00A87B24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620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применять математические знания и представления для решения </w:t>
            </w: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учебных задач.</w:t>
            </w:r>
          </w:p>
        </w:tc>
        <w:tc>
          <w:tcPr>
            <w:tcW w:w="699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lastRenderedPageBreak/>
              <w:t>Формирование умения адекватно реагировать на внешний контроль и оценку.</w:t>
            </w:r>
          </w:p>
        </w:tc>
        <w:tc>
          <w:tcPr>
            <w:tcW w:w="728" w:type="pct"/>
          </w:tcPr>
          <w:p w:rsidR="00393C32" w:rsidRPr="00393C32" w:rsidRDefault="00393C32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93C32">
              <w:rPr>
                <w:rFonts w:ascii="Times New Roman" w:eastAsia="Calibri" w:hAnsi="Times New Roman" w:cs="Times New Roman"/>
                <w:lang w:eastAsia="ru-RU"/>
              </w:rPr>
              <w:t xml:space="preserve">Формирование умения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самосто-ятельно перехо-дить от одного задания  к другому в </w:t>
            </w:r>
            <w:r w:rsidRPr="00393C3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 алгоритму деятельности.</w:t>
            </w:r>
          </w:p>
        </w:tc>
      </w:tr>
      <w:tr w:rsidR="00972168" w:rsidRPr="00393C32" w:rsidTr="00393C32">
        <w:tc>
          <w:tcPr>
            <w:tcW w:w="359" w:type="pct"/>
          </w:tcPr>
          <w:p w:rsidR="00972168" w:rsidRPr="00393C32" w:rsidRDefault="00972168" w:rsidP="00393C3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4" w:type="pct"/>
          </w:tcPr>
          <w:p w:rsidR="00972168" w:rsidRPr="00393C32" w:rsidRDefault="00972168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70" w:type="pct"/>
          </w:tcPr>
          <w:p w:rsidR="00972168" w:rsidRPr="00393C32" w:rsidRDefault="00972168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34 ч.</w:t>
            </w:r>
          </w:p>
        </w:tc>
        <w:tc>
          <w:tcPr>
            <w:tcW w:w="288" w:type="pct"/>
          </w:tcPr>
          <w:p w:rsidR="00972168" w:rsidRPr="00393C32" w:rsidRDefault="00972168" w:rsidP="00393C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8" w:type="pct"/>
          </w:tcPr>
          <w:p w:rsidR="00972168" w:rsidRPr="00393C32" w:rsidRDefault="00972168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4" w:type="pct"/>
          </w:tcPr>
          <w:p w:rsidR="00972168" w:rsidRPr="00393C32" w:rsidRDefault="00972168" w:rsidP="00A87B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pct"/>
          </w:tcPr>
          <w:p w:rsidR="00972168" w:rsidRPr="00393C32" w:rsidRDefault="00972168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9" w:type="pct"/>
          </w:tcPr>
          <w:p w:rsidR="00972168" w:rsidRPr="00393C32" w:rsidRDefault="00972168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28" w:type="pct"/>
          </w:tcPr>
          <w:p w:rsidR="00972168" w:rsidRPr="00393C32" w:rsidRDefault="00972168" w:rsidP="00393C3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393C32" w:rsidRDefault="00393C32" w:rsidP="00F0544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93C32" w:rsidRDefault="00393C32" w:rsidP="00F0544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1697F" w:rsidRDefault="00F0544D" w:rsidP="00B169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образовательного процесса, осуществляемого по</w:t>
      </w:r>
      <w:r w:rsidR="00087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учебному предмету </w:t>
      </w:r>
    </w:p>
    <w:p w:rsidR="00F0544D" w:rsidRPr="004743F0" w:rsidRDefault="00087120" w:rsidP="00B1697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«Математические представления</w:t>
      </w:r>
      <w:r w:rsidR="00F0544D" w:rsidRPr="00F054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0544D" w:rsidRPr="00F0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0544D" w:rsidRPr="00F0544D" w:rsidRDefault="00F0544D" w:rsidP="00F05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применяются комплексно все методы обучения: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Практические:</w:t>
      </w: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жизненного опыта, организация возможно большего количества практической деятельности.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Словесные:</w:t>
      </w: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описание, рассказ, объяснение.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Наглядные:</w:t>
      </w: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натуральные объекты и предметы в натуральную величину,</w:t>
      </w:r>
      <w:r w:rsidRPr="00F0544D">
        <w:rPr>
          <w:rFonts w:ascii="Calibri" w:eastAsia="Times New Roman" w:hAnsi="Calibri" w:cs="Times New Roman"/>
          <w:lang w:eastAsia="ru-RU"/>
        </w:rPr>
        <w:t xml:space="preserve"> </w:t>
      </w: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по форме, величине, цвету наборы материала (в т.ч. природного); наборы предметов для занятий («Нумикон», Монтессори-материал и др.); пазлы (из 2-х, 3-х, 4-х частей (до 10); мозаики; пиктограммы с изображениями занятий, режимных моментов и др. событий; карточки с изображением цифр, денежных  знаков  и  монет;  макеты  циферблата  часов;  калькулятор;  весы; рабочие тетради с различными геометрическими фигурами, цифрами для раскрашивания, вырезания, наклеивания.</w:t>
      </w:r>
    </w:p>
    <w:p w:rsidR="00F0544D" w:rsidRPr="004743F0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Работа с учебником.</w:t>
      </w:r>
    </w:p>
    <w:p w:rsidR="00F0544D" w:rsidRPr="004743F0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Метод демонстрации.</w:t>
      </w:r>
    </w:p>
    <w:p w:rsidR="00F0544D" w:rsidRPr="00F0544D" w:rsidRDefault="00F0544D" w:rsidP="00F054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4743F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техническим средствам</w:t>
      </w: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которые эффективно используются на уроках математики относятся – персональные компьютеры и мультимедиапроектор. </w:t>
      </w:r>
    </w:p>
    <w:p w:rsidR="00F0544D" w:rsidRPr="00F0544D" w:rsidRDefault="00F0544D" w:rsidP="00F0544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F054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Среди форм подачи материала   на уроке с использованием компьютерных технологий я применяю следующие:</w:t>
      </w:r>
    </w:p>
    <w:p w:rsidR="00F0544D" w:rsidRPr="00F0544D" w:rsidRDefault="00F0544D" w:rsidP="00A87B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компьютерные программы, способствующие формированию у детей доступных математических представлений</w:t>
      </w:r>
      <w:r w:rsidRPr="00F054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r w:rsidRPr="00F05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F0544D" w:rsidRPr="00F0544D" w:rsidRDefault="00F0544D" w:rsidP="00A87B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F054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тестирование на компьютере; </w:t>
      </w:r>
      <w:r w:rsidRPr="00F054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054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компьютерные презентации;</w:t>
      </w:r>
    </w:p>
    <w:p w:rsidR="00F0544D" w:rsidRPr="00CF56C1" w:rsidRDefault="00F0544D" w:rsidP="00A87B2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544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работа на интерактивной доске.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комплекс.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цели и задач обучения математике по данной программе используется УМК издательств: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054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Алышева, Т.В.  Математика  1класс / Т.В. Алышева.  -  М.: Просвещение, 2011. – 128 с.  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Воронкова, В.В. Программы специальных (коррекционных) ОУ VIII вида подготовительный и 1-4 классы / под ред. В.В. Воронковой. - М.: Просвещение,  2001. - 149 с.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Колесникова, Е.В.  «Я считаю до десяти»: Рабочая тетрадь для детей 5-6 лет / Е.В.Колесникова. – М.: Творче</w:t>
      </w:r>
      <w:r w:rsidR="00CF56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центр «Сфера», 2004.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Колесникова, Е.В. «Я считаю до двадцати»: Рабочая тетрадь для детей 6-7 лет / Е.В.Колесникова. – М.: Тв</w:t>
      </w:r>
      <w:r w:rsidR="00CF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орческий центр «Сфера», 2004 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5. Лапшин, В.А., Пузанов, Б.П.  Коррекционная педагогика в начальном образовании / В.А. Лапшин,  В.А. Пузанов. – М.: Просвещение,1990. – 143 с.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Математика малышам (часть 1, 2): Серия «Рабочие тетради дошкольника» /  - М.: ООО ВК «Дакота» Солнечные ступеньки, 2005 - 24 с.</w:t>
      </w:r>
    </w:p>
    <w:p w:rsidR="00F0544D" w:rsidRPr="00F0544D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Методика преподавания математики в специальной (коррекционной) школе VIII вида: Учебник для студентов  дефектологических факультетов педвузов. — 4-е изд., </w:t>
      </w:r>
      <w:proofErr w:type="gramStart"/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переработанное</w:t>
      </w:r>
      <w:proofErr w:type="gramEnd"/>
      <w:r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 — М.: Гуманит. изд.  центр ВЛАДОС, 2001. — 408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 детей с нарушениями интеллектуального развития: (Олигофренопедагогика): Учебное пособие для студентов высших педагогических  учебных заведений / Б. П. Пузанов, Н.П. Коняева, Б. Б. Горскин и др.; Под ред. Б. П. Пузанова. - М.: Издательский центр «Академия», 2001. - 272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Строганова,  Л.В  Подсказки учителю в коррекционной работе с младшими школьниками / Л.В Строганова. -  М.: Педагогическое общество России,  2007. – 112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Перова, М.Н. 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Дидактические игры и упражнения по математике  / М. Н. Перова – М.: Просвещение, 1997 – 118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Перова, М.Н. Методика преподавания математики в коррекционной школе / Перова. -  М.: «Владос» 1999. – 404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Эк, В.В. Обучение математике учащихся младших классов вспомогательной школы / В.В.Эк – М.: Просвещение, 1990 – 178 с.</w:t>
      </w:r>
    </w:p>
    <w:p w:rsidR="00F0544D" w:rsidRPr="00F0544D" w:rsidRDefault="00CF56C1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F0544D" w:rsidRPr="00F0544D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Эк, В.В. Дидактический материал по математике. 1, 2, 3 классы / В.В. Эк – М.: Просвещение, 1992 – 218 с.</w:t>
      </w:r>
    </w:p>
    <w:p w:rsidR="00F0544D" w:rsidRPr="00F0544D" w:rsidRDefault="00F0544D" w:rsidP="00F0544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98C" w:rsidRPr="002C498C" w:rsidRDefault="002C498C" w:rsidP="00B1697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достижения обучающимися с умеренной умственной отсталостью планируемых предметных ре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зуль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та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тов освоения адаптированной образовательной программы по учебному предмету «Математические представления».</w:t>
      </w:r>
    </w:p>
    <w:p w:rsidR="002C498C" w:rsidRDefault="002C498C" w:rsidP="00B1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мониторинга достижений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планируемых предметных ре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зуль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та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тов</w:t>
      </w: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процессе.</w:t>
      </w:r>
    </w:p>
    <w:p w:rsidR="00B1697F" w:rsidRPr="002C498C" w:rsidRDefault="00B1697F" w:rsidP="002C49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98C" w:rsidRPr="002C498C" w:rsidRDefault="002C498C" w:rsidP="002C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результаты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связаны с овладением обучающимися содержанием  предметной области «Математика» и характеризуют достижения обучающихся в усвоении знаний и умений, способность их применять в практической деятельности. 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Текущая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обучающихся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предмету «Математические представления» включает в себя полугодовое оценивание результатов освоения адаптированной образовательной программы.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Годовая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аттестация представляет собой оценку результатов освоения адаптированной образовательной программы, по итогам учебного года. Основой слу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анализ результатов обучения ребёнка, динамика развития его личности.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</w:t>
      </w:r>
      <w:r w:rsidRPr="002C49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зультаты анализа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представляются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овладения  обучающимися программой  по учебному предмету.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освоения отраженных в адаптированной образовательной программе задач и анализа результатов обучения составляется 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развернутая характеристика учебной деятельности ребёнка.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оценке результативности обучения важно учитывать затруднения обучающихся в освоении отдельных параметров, которые не должны рассматриваться как показатель неуспешности их обучения и развития в целом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 оценке результативности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  учитываются особенности психического, неврологического и соматического состояния каждого обучающегося. </w:t>
      </w:r>
      <w:proofErr w:type="gramStart"/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Выявление результативности обучения  происходит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 оказывается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учитывается степень самостоятельности ребенка.   </w:t>
      </w:r>
      <w:proofErr w:type="gramEnd"/>
    </w:p>
    <w:p w:rsid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Оценка выявленных результатов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 осуществляется в оценочных показателях, основанных на качественных критериях по итогам выполняемых практических действий: 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Выявление представлений, умений и </w:t>
      </w:r>
      <w:proofErr w:type="gramStart"/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навыков</w:t>
      </w:r>
      <w:proofErr w:type="gramEnd"/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 в  образовательной области будет создавать основу для корректировки</w:t>
      </w:r>
      <w:r w:rsidRPr="002C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образовательной программы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оценивается его эмоциональное состояние, другие возможные 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личностные результаты. Ре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зуль</w:t>
      </w:r>
      <w:r w:rsidRPr="002C49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таты анализа представлены в форме удобных и понятных всем  условных единицах:</w:t>
      </w:r>
    </w:p>
    <w:p w:rsidR="006F713E" w:rsidRPr="002C498C" w:rsidRDefault="006F713E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C498C" w:rsidRPr="002C498C" w:rsidRDefault="002C498C" w:rsidP="002C498C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C498C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оценочных показателей предметных результатов: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6807"/>
        <w:gridCol w:w="3297"/>
      </w:tblGrid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Степень самостоятельности обучающегося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Оценочные показатели (в баллах)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Действие не выполняет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баллов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со значительной физической помощью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 частичной физической помощью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по образцу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по инструкции» (вербальной или невербальной)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балла</w:t>
            </w:r>
          </w:p>
        </w:tc>
      </w:tr>
      <w:tr w:rsidR="002C498C" w:rsidRPr="002C498C" w:rsidTr="002C498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2C498C" w:rsidRDefault="002C498C" w:rsidP="00A87B24">
            <w:pPr>
              <w:numPr>
                <w:ilvl w:val="0"/>
                <w:numId w:val="16"/>
              </w:numPr>
              <w:tabs>
                <w:tab w:val="left" w:pos="18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действие самостоятельно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2C498C" w:rsidRDefault="002C498C" w:rsidP="002C498C">
            <w:pPr>
              <w:tabs>
                <w:tab w:val="left" w:pos="18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баллов</w:t>
            </w:r>
          </w:p>
        </w:tc>
      </w:tr>
    </w:tbl>
    <w:p w:rsidR="002C498C" w:rsidRPr="002C498C" w:rsidRDefault="002C498C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498C" w:rsidRPr="002C498C" w:rsidRDefault="002C498C" w:rsidP="00A87B24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498C">
        <w:rPr>
          <w:rFonts w:ascii="Times New Roman" w:eastAsia="Calibri" w:hAnsi="Times New Roman" w:cs="Times New Roman"/>
          <w:color w:val="000000"/>
          <w:sz w:val="24"/>
          <w:szCs w:val="24"/>
        </w:rPr>
        <w:t>Лист мониторинга по учебному предмету представлен в виде карты</w:t>
      </w:r>
      <w:r w:rsidRPr="002C49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498C">
        <w:rPr>
          <w:rFonts w:ascii="Times New Roman" w:eastAsia="Calibri" w:hAnsi="Times New Roman" w:cs="Times New Roman"/>
          <w:color w:val="000000"/>
          <w:sz w:val="24"/>
          <w:szCs w:val="24"/>
        </w:rPr>
        <w:t>оценки предметных результатов Она заполняется учителем в начале учебного года, в середине и в конце, согласно школьному положению о системе мониторинга.</w:t>
      </w:r>
      <w:r w:rsidRPr="002C49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C498C" w:rsidRPr="002C498C" w:rsidRDefault="002C498C" w:rsidP="00A87B2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498C">
        <w:rPr>
          <w:rFonts w:ascii="Times New Roman" w:eastAsia="Calibri" w:hAnsi="Times New Roman" w:cs="Times New Roman"/>
          <w:sz w:val="24"/>
          <w:szCs w:val="24"/>
        </w:rPr>
        <w:t>Результаты оценки предметных результатов за</w:t>
      </w:r>
      <w:r w:rsidRPr="002C498C">
        <w:rPr>
          <w:rFonts w:ascii="Times New Roman" w:eastAsia="Calibri" w:hAnsi="Times New Roman" w:cs="Times New Roman"/>
          <w:sz w:val="24"/>
          <w:szCs w:val="24"/>
        </w:rPr>
        <w:softHyphen/>
        <w:t>но</w:t>
      </w:r>
      <w:r w:rsidRPr="002C498C">
        <w:rPr>
          <w:rFonts w:ascii="Times New Roman" w:eastAsia="Calibri" w:hAnsi="Times New Roman" w:cs="Times New Roman"/>
          <w:sz w:val="24"/>
          <w:szCs w:val="24"/>
        </w:rPr>
        <w:softHyphen/>
        <w:t>сят</w:t>
      </w:r>
      <w:r w:rsidRPr="002C498C">
        <w:rPr>
          <w:rFonts w:ascii="Times New Roman" w:eastAsia="Calibri" w:hAnsi="Times New Roman" w:cs="Times New Roman"/>
          <w:sz w:val="24"/>
          <w:szCs w:val="24"/>
        </w:rPr>
        <w:softHyphen/>
        <w:t>ся в индивидуальную карту развития обучающегося.</w:t>
      </w:r>
    </w:p>
    <w:p w:rsidR="002C498C" w:rsidRPr="005A6A71" w:rsidRDefault="002C498C" w:rsidP="00A87B24">
      <w:pPr>
        <w:numPr>
          <w:ilvl w:val="0"/>
          <w:numId w:val="17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C498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соответствующие графы таблицы вносятся результаты (вписываются цифры от 0 до 5) оценки каждого параметра.</w:t>
      </w:r>
    </w:p>
    <w:p w:rsidR="005A6A71" w:rsidRPr="002C498C" w:rsidRDefault="005A6A71" w:rsidP="00B1697F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C498C" w:rsidRPr="00472732" w:rsidRDefault="002C498C" w:rsidP="00B1697F">
      <w:pPr>
        <w:tabs>
          <w:tab w:val="left" w:pos="1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472732">
        <w:rPr>
          <w:rFonts w:ascii="Times New Roman" w:eastAsia="Times New Roman" w:hAnsi="Times New Roman" w:cs="Times New Roman"/>
          <w:b/>
          <w:i/>
          <w:lang w:eastAsia="ru-RU"/>
        </w:rPr>
        <w:t>Карта оценки предметных результатов по учебному предмету «Математические представления»</w:t>
      </w:r>
    </w:p>
    <w:p w:rsidR="002C498C" w:rsidRPr="00472732" w:rsidRDefault="004743F0" w:rsidP="00B1697F">
      <w:pPr>
        <w:tabs>
          <w:tab w:val="left" w:pos="1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472732">
        <w:rPr>
          <w:rFonts w:ascii="Times New Roman" w:eastAsia="Times New Roman" w:hAnsi="Times New Roman" w:cs="Times New Roman"/>
          <w:b/>
          <w:i/>
          <w:lang w:eastAsia="ru-RU"/>
        </w:rPr>
        <w:t>ученика  10</w:t>
      </w:r>
      <w:r w:rsidR="00AB5E8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2C498C" w:rsidRPr="00472732">
        <w:rPr>
          <w:rFonts w:ascii="Times New Roman" w:eastAsia="Times New Roman" w:hAnsi="Times New Roman" w:cs="Times New Roman"/>
          <w:b/>
          <w:i/>
          <w:lang w:eastAsia="ru-RU"/>
        </w:rPr>
        <w:t xml:space="preserve"> кл</w:t>
      </w:r>
      <w:r w:rsidR="00AB5E82">
        <w:rPr>
          <w:rFonts w:ascii="Times New Roman" w:eastAsia="Times New Roman" w:hAnsi="Times New Roman" w:cs="Times New Roman"/>
          <w:b/>
          <w:i/>
          <w:lang w:eastAsia="ru-RU"/>
        </w:rPr>
        <w:t xml:space="preserve">асса_____________________ за 2025-26 </w:t>
      </w:r>
      <w:r w:rsidR="002C498C" w:rsidRPr="00472732">
        <w:rPr>
          <w:rFonts w:ascii="Times New Roman" w:eastAsia="Times New Roman" w:hAnsi="Times New Roman" w:cs="Times New Roman"/>
          <w:b/>
          <w:i/>
          <w:lang w:eastAsia="ru-RU"/>
        </w:rPr>
        <w:t>уч</w:t>
      </w:r>
      <w:proofErr w:type="gramStart"/>
      <w:r w:rsidR="002C498C" w:rsidRPr="00472732">
        <w:rPr>
          <w:rFonts w:ascii="Times New Roman" w:eastAsia="Times New Roman" w:hAnsi="Times New Roman" w:cs="Times New Roman"/>
          <w:b/>
          <w:i/>
          <w:lang w:eastAsia="ru-RU"/>
        </w:rPr>
        <w:t>.г</w:t>
      </w:r>
      <w:proofErr w:type="gramEnd"/>
      <w:r w:rsidR="002C498C" w:rsidRPr="00472732">
        <w:rPr>
          <w:rFonts w:ascii="Times New Roman" w:eastAsia="Times New Roman" w:hAnsi="Times New Roman" w:cs="Times New Roman"/>
          <w:b/>
          <w:i/>
          <w:lang w:eastAsia="ru-RU"/>
        </w:rPr>
        <w:t>од. Учитель_______________________</w:t>
      </w:r>
      <w:proofErr w:type="gramStart"/>
      <w:r w:rsidR="002C498C" w:rsidRPr="00472732">
        <w:rPr>
          <w:rFonts w:ascii="Times New Roman" w:eastAsia="Times New Roman" w:hAnsi="Times New Roman" w:cs="Times New Roman"/>
          <w:b/>
          <w:i/>
          <w:lang w:eastAsia="ru-RU"/>
        </w:rPr>
        <w:t xml:space="preserve"> .</w:t>
      </w:r>
      <w:proofErr w:type="gramEnd"/>
    </w:p>
    <w:tbl>
      <w:tblPr>
        <w:tblStyle w:val="210"/>
        <w:tblpPr w:leftFromText="180" w:rightFromText="180" w:vertAnchor="text" w:horzAnchor="margin" w:tblpY="418"/>
        <w:tblW w:w="5000" w:type="pct"/>
        <w:tblLook w:val="04A0"/>
      </w:tblPr>
      <w:tblGrid>
        <w:gridCol w:w="438"/>
        <w:gridCol w:w="1991"/>
        <w:gridCol w:w="2383"/>
        <w:gridCol w:w="3824"/>
        <w:gridCol w:w="641"/>
        <w:gridCol w:w="641"/>
        <w:gridCol w:w="644"/>
      </w:tblGrid>
      <w:tr w:rsidR="002C498C" w:rsidRPr="00472732" w:rsidTr="002C498C"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b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ja-JP"/>
              </w:rPr>
              <w:t>№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Критерии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Параметры оценки</w:t>
            </w:r>
          </w:p>
        </w:tc>
        <w:tc>
          <w:tcPr>
            <w:tcW w:w="1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Индикаторы </w:t>
            </w:r>
          </w:p>
          <w:p w:rsidR="002C498C" w:rsidRPr="00472732" w:rsidRDefault="002C498C" w:rsidP="002C49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ja-JP"/>
              </w:rPr>
              <w:t>Баллы</w:t>
            </w: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b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>Н.г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jc w:val="center"/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>С.г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>К.г</w:t>
            </w:r>
          </w:p>
        </w:tc>
      </w:tr>
      <w:tr w:rsidR="002C498C" w:rsidRPr="00472732" w:rsidTr="002C498C">
        <w:trPr>
          <w:trHeight w:val="429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ru-RU"/>
              </w:rPr>
              <w:t>Пространственные представления</w:t>
            </w:r>
          </w:p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Элементарные математические</w:t>
            </w:r>
            <w:r w:rsidRPr="00472732">
              <w:rPr>
                <w:rFonts w:ascii="Times New Roman" w:eastAsia="MS Mincho" w:hAnsi="Times New Roman" w:cs="Times New Roman"/>
                <w:iCs/>
                <w:lang w:eastAsia="ja-JP"/>
              </w:rPr>
              <w:t xml:space="preserve"> </w:t>
            </w: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пространственные представления</w:t>
            </w:r>
            <w:r w:rsidRPr="00472732">
              <w:rPr>
                <w:rFonts w:ascii="Times New Roman" w:eastAsia="MS Mincho" w:hAnsi="Times New Roman" w:cs="Times New Roman"/>
                <w:iCs/>
                <w:lang w:eastAsia="ja-JP"/>
              </w:rPr>
              <w:t>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ориентироваться на пространстве листа.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ориентироваться в схеме тела.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ориентироваться в пространстве.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ориентироваться на плоскости.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ориентироваться на пространстве классной доски.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654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ru-RU"/>
              </w:rPr>
              <w:t>Количественные представления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Представления  о  количестве,  числе,  знакомство  с  цифрами, составом числа, счет, решение простых арифметических задач с опорой на наглядность.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соотносить число с соответствующим количеством предметов, обозначать его цифрой.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пересчитывать предметы.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представлять множество двумя </w:t>
            </w:r>
            <w:r w:rsidRPr="00472732">
              <w:rPr>
                <w:rFonts w:ascii="Times New Roman" w:eastAsia="MS Mincho" w:hAnsi="Times New Roman" w:cs="Times New Roman"/>
                <w:lang w:eastAsia="ja-JP"/>
              </w:rPr>
              <w:t>другими множествам.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3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обозначать арифметические действия знаками.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решать задачи на увеличение и уменьшение на несколько единиц.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 xml:space="preserve">Умение различать, сравнивать и преобразовывать множества.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278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ru-RU"/>
              </w:rPr>
              <w:t>Временные представления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Элементарные  математические временные представления</w:t>
            </w:r>
            <w:r w:rsidRPr="00472732">
              <w:rPr>
                <w:rFonts w:ascii="Times New Roman" w:eastAsia="MS Mincho" w:hAnsi="Times New Roman" w:cs="Times New Roman"/>
                <w:iCs/>
                <w:lang w:eastAsia="ja-JP"/>
              </w:rPr>
              <w:t>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определять время по часам.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ru-RU"/>
              </w:rPr>
              <w:t>Умение пользоваться календарями для установления порядка месяцев в году.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25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ru-RU"/>
              </w:rPr>
              <w:t>Представления о форме</w:t>
            </w:r>
          </w:p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Элементарные математические представления о форме.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различать окружность и круг.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чертить окружности разных радиусов.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7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Решение соответству-ющих возрасту житейских задач.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Математические знания</w:t>
            </w:r>
            <w:r w:rsidRPr="00472732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  <w:r w:rsidRPr="00472732">
              <w:rPr>
                <w:rFonts w:ascii="Times New Roman" w:eastAsia="Times New Roman" w:hAnsi="Times New Roman" w:cs="Times New Roman"/>
                <w:iCs/>
                <w:lang w:eastAsia="ja-JP"/>
              </w:rPr>
              <w:t>при решении соответствующих возрасту житейских задач.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6F713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обращаться с деньгами, рассчитываться ими.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ja-JP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lang w:eastAsia="ja-JP"/>
              </w:rPr>
              <w:t>Умение разумно пользоваться карманными деньгами.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7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98C" w:rsidRPr="00472732" w:rsidRDefault="002C498C" w:rsidP="002C498C">
            <w:pPr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bCs/>
                <w:lang w:eastAsia="ja-JP"/>
              </w:rPr>
              <w:t>Итоговая оценка выявленных образовательных результатов обучения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2C498C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2C498C" w:rsidRPr="00472732" w:rsidTr="002C498C">
        <w:trPr>
          <w:trHeight w:val="417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A87B2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4C0CC0" w:rsidP="006F713E">
            <w:pPr>
              <w:jc w:val="both"/>
              <w:rPr>
                <w:rFonts w:ascii="Times New Roman" w:eastAsia="MS Mincho" w:hAnsi="Times New Roman" w:cs="Times New Roman"/>
                <w:color w:val="0070C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СИПР</w:t>
            </w:r>
            <w:r w:rsidR="002C498C"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определяет три уровня овладения предметными результатами: низкий, минимальный и достаточный.</w:t>
            </w:r>
            <w:r w:rsidR="002C498C" w:rsidRPr="00472732">
              <w:rPr>
                <w:rFonts w:ascii="Times New Roman" w:eastAsia="MS Mincho" w:hAnsi="Times New Roman" w:cs="Times New Roman"/>
                <w:color w:val="0070C0"/>
                <w:lang w:eastAsia="ja-JP"/>
              </w:rPr>
              <w:t xml:space="preserve"> </w:t>
            </w:r>
          </w:p>
          <w:p w:rsidR="002C498C" w:rsidRPr="00472732" w:rsidRDefault="002C498C" w:rsidP="006F713E">
            <w:pPr>
              <w:jc w:val="both"/>
              <w:rPr>
                <w:rFonts w:ascii="Times New Roman" w:eastAsia="MS Mincho" w:hAnsi="Times New Roman" w:cs="Times New Roman"/>
                <w:color w:val="0070C0"/>
                <w:lang w:eastAsia="ja-JP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gramStart"/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НИЗКИЙ</w:t>
            </w:r>
            <w:proofErr w:type="gramEnd"/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» - </w:t>
            </w: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способен выполнить действия </w:t>
            </w: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от 1 до 34%  (от максимального количества баллов).</w:t>
            </w:r>
          </w:p>
          <w:p w:rsidR="002C498C" w:rsidRPr="00472732" w:rsidRDefault="002C498C" w:rsidP="006F713E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«МИНИМАЛЬНЫЙ»</w:t>
            </w: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 способен выполнить действия от 35% до 65%</w:t>
            </w: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(от максимального количества баллов).</w:t>
            </w:r>
          </w:p>
          <w:p w:rsidR="002C498C" w:rsidRPr="00472732" w:rsidRDefault="002C498C" w:rsidP="006F713E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«ДОСТАТОЧНЫЙ» - </w:t>
            </w:r>
            <w:r w:rsidRPr="00472732">
              <w:rPr>
                <w:rFonts w:ascii="Times New Roman" w:eastAsia="Times New Roman" w:hAnsi="Times New Roman" w:cs="Times New Roman"/>
                <w:b/>
                <w:lang w:eastAsia="ru-RU"/>
              </w:rPr>
              <w:t>способен выполнить действия свыше 65%</w:t>
            </w:r>
            <w:r w:rsidRPr="00472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(от максимального количества баллов).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6F713E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6F713E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98C" w:rsidRPr="00472732" w:rsidRDefault="002C498C" w:rsidP="006F713E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</w:tbl>
    <w:p w:rsidR="006F713E" w:rsidRPr="00472732" w:rsidRDefault="006F713E" w:rsidP="006F71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B73BB" w:rsidRDefault="002C498C" w:rsidP="006F71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Оценка результатов обследования отражается в </w:t>
      </w:r>
      <w:r w:rsidRPr="00B169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таблице достижений</w:t>
      </w:r>
      <w:r w:rsidRPr="00B169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предметных ре</w:t>
      </w:r>
      <w:r w:rsidRPr="00B169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B169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B1697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</w:t>
      </w:r>
      <w:r w:rsidRPr="00B169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учебному предмету «Математические представления».</w:t>
      </w:r>
    </w:p>
    <w:p w:rsidR="00B1697F" w:rsidRPr="00B1697F" w:rsidRDefault="00B1697F" w:rsidP="006F713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C498C" w:rsidRDefault="002C498C" w:rsidP="006F7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достижений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планируемых предметных ре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зуль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та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тов</w:t>
      </w: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учебному предмету «Математические представления».</w:t>
      </w:r>
      <w:r w:rsidR="00AB5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 </w:t>
      </w:r>
      <w:r w:rsidR="00DB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B1697F" w:rsidRPr="006F713E" w:rsidRDefault="00B1697F" w:rsidP="006F7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21"/>
        <w:tblW w:w="5000" w:type="pct"/>
        <w:tblLook w:val="04A0"/>
      </w:tblPr>
      <w:tblGrid>
        <w:gridCol w:w="437"/>
        <w:gridCol w:w="1659"/>
        <w:gridCol w:w="901"/>
        <w:gridCol w:w="1114"/>
        <w:gridCol w:w="807"/>
        <w:gridCol w:w="901"/>
        <w:gridCol w:w="1114"/>
        <w:gridCol w:w="807"/>
        <w:gridCol w:w="901"/>
        <w:gridCol w:w="1114"/>
        <w:gridCol w:w="807"/>
      </w:tblGrid>
      <w:tr w:rsidR="002C498C" w:rsidRPr="002C498C" w:rsidTr="002C498C">
        <w:trPr>
          <w:trHeight w:val="1932"/>
        </w:trPr>
        <w:tc>
          <w:tcPr>
            <w:tcW w:w="1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Результаты </w:t>
            </w:r>
          </w:p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анализа  освоения</w:t>
            </w:r>
          </w:p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</w:t>
            </w:r>
            <w:r w:rsidR="004C0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«НИЗКИЙ» - 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способен выполнить действия от 1 до 34%</w:t>
            </w: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8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«МИНИМАЛЬНЫЙ»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способен выполнить действия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35% до 65%</w:t>
            </w:r>
          </w:p>
          <w:p w:rsidR="002C498C" w:rsidRPr="002C498C" w:rsidRDefault="002C498C" w:rsidP="002C4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28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«ДОСТАТОЧНЫЙ» - 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способен выполнить действия свыше 65%</w:t>
            </w: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</w:p>
        </w:tc>
      </w:tr>
      <w:tr w:rsidR="002C498C" w:rsidRPr="002C498C" w:rsidTr="002C498C">
        <w:trPr>
          <w:trHeight w:val="5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2C498C" w:rsidRPr="002C498C" w:rsidTr="004743F0">
        <w:tc>
          <w:tcPr>
            <w:tcW w:w="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A87B24">
            <w:pPr>
              <w:numPr>
                <w:ilvl w:val="0"/>
                <w:numId w:val="19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498C" w:rsidRPr="002C498C" w:rsidRDefault="004C0CC0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СИПР</w:t>
      </w:r>
      <w:r w:rsidR="002C498C"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определяет четыре  уровня </w:t>
      </w:r>
      <w:r w:rsidR="002C498C"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динамики продвижения</w:t>
      </w:r>
      <w:r w:rsidR="002C498C"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овладения предметными результатами: низкий, минимальный и достаточный.</w:t>
      </w:r>
      <w:r w:rsidR="002C498C" w:rsidRPr="002C498C">
        <w:rPr>
          <w:rFonts w:ascii="Times New Roman" w:eastAsia="MS Mincho" w:hAnsi="Times New Roman" w:cs="Times New Roman"/>
          <w:color w:val="0070C0"/>
          <w:sz w:val="24"/>
          <w:szCs w:val="24"/>
          <w:lang w:eastAsia="ja-JP"/>
        </w:rPr>
        <w:t xml:space="preserve"> </w:t>
      </w:r>
      <w:r w:rsidR="002C498C"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C498C"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«НЕТ» -   нет фиксируемой динамики (0%); </w:t>
      </w:r>
    </w:p>
    <w:p w:rsidR="002C498C" w:rsidRPr="002C498C" w:rsidRDefault="002C498C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«М» - минимальная динамика (до 25%); </w:t>
      </w:r>
    </w:p>
    <w:p w:rsidR="002C498C" w:rsidRPr="002C498C" w:rsidRDefault="002C498C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«У» - удовлетворительная динамика (от 26 до 50%);  </w:t>
      </w:r>
    </w:p>
    <w:p w:rsidR="002C498C" w:rsidRPr="002C498C" w:rsidRDefault="002C498C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«З» - значительная динамика (свыше 50%).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Оценка результатов обследования отражается в </w:t>
      </w:r>
      <w:r w:rsidRPr="002C49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таблице динамики</w:t>
      </w:r>
      <w:r w:rsidRPr="002C49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овладения формируемыми знаниями и умениями (выявляются и фиксируются даже незначительные изменения в развитии каждого обучающегося).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:rsidR="002C498C" w:rsidRPr="002C498C" w:rsidRDefault="002C498C" w:rsidP="005A6A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2C498C" w:rsidRDefault="002C498C" w:rsidP="00B1697F">
      <w:pPr>
        <w:tabs>
          <w:tab w:val="left" w:pos="12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Таблица оценки </w:t>
      </w:r>
      <w:r w:rsidRPr="002C49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динамики овладения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обуча</w:t>
      </w:r>
      <w:r w:rsidR="004C0C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ющим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ся</w:t>
      </w:r>
      <w:r w:rsidRPr="002C498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формируемыми знаниями и умениями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по учебному предмету «М</w:t>
      </w:r>
      <w:r w:rsidR="004743F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атематические представления»   10</w:t>
      </w:r>
      <w:r w:rsidR="00AB5E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класса за 2025-26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</w:t>
      </w:r>
      <w:proofErr w:type="gramStart"/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.г</w:t>
      </w:r>
      <w:proofErr w:type="gramEnd"/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од. Учитель_______________________.</w:t>
      </w:r>
    </w:p>
    <w:p w:rsidR="005A6A71" w:rsidRPr="002C498C" w:rsidRDefault="005A6A71" w:rsidP="002C498C">
      <w:pPr>
        <w:tabs>
          <w:tab w:val="left" w:pos="127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21"/>
        <w:tblW w:w="5000" w:type="pct"/>
        <w:tblLook w:val="04A0"/>
      </w:tblPr>
      <w:tblGrid>
        <w:gridCol w:w="378"/>
        <w:gridCol w:w="1267"/>
        <w:gridCol w:w="715"/>
        <w:gridCol w:w="869"/>
        <w:gridCol w:w="646"/>
        <w:gridCol w:w="714"/>
        <w:gridCol w:w="869"/>
        <w:gridCol w:w="646"/>
        <w:gridCol w:w="714"/>
        <w:gridCol w:w="869"/>
        <w:gridCol w:w="646"/>
        <w:gridCol w:w="714"/>
        <w:gridCol w:w="869"/>
        <w:gridCol w:w="646"/>
      </w:tblGrid>
      <w:tr w:rsidR="002C498C" w:rsidRPr="002C498C" w:rsidTr="004743F0">
        <w:trPr>
          <w:trHeight w:val="1932"/>
        </w:trPr>
        <w:tc>
          <w:tcPr>
            <w:tcW w:w="1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6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</w:t>
            </w:r>
          </w:p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продвижения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</w:t>
            </w:r>
            <w:r w:rsidR="004C0C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«НЕТ» 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 нет фиксируемой динамики (0%)</w:t>
            </w:r>
          </w:p>
        </w:tc>
        <w:tc>
          <w:tcPr>
            <w:tcW w:w="102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>«М»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>минимальная динамика (до 25%)</w:t>
            </w:r>
          </w:p>
          <w:p w:rsidR="002C498C" w:rsidRPr="002C498C" w:rsidRDefault="002C498C" w:rsidP="002C4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«У» 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>удовлетворительная динамика (от 26 до 50%)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 xml:space="preserve">«З» 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  <w:t>значительная динамика (свыше 50%)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2C498C" w:rsidRPr="002C498C" w:rsidTr="004743F0">
        <w:trPr>
          <w:trHeight w:val="5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2C498C" w:rsidRPr="002C498C" w:rsidTr="005A6A71">
        <w:tc>
          <w:tcPr>
            <w:tcW w:w="15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A87B24">
            <w:pPr>
              <w:numPr>
                <w:ilvl w:val="0"/>
                <w:numId w:val="20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94B" w:rsidRDefault="0059294B" w:rsidP="00B16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2C498C" w:rsidRPr="002C498C" w:rsidRDefault="002C498C" w:rsidP="00B169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498C" w:rsidRPr="002C498C" w:rsidRDefault="002C498C" w:rsidP="002C4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C4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сформированности базовых учебных действий</w:t>
      </w:r>
      <w:r w:rsidRPr="002C49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2C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учебному предмету «Математические представления».</w:t>
      </w:r>
      <w:r w:rsidR="00AB5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 </w:t>
      </w:r>
      <w:r w:rsidR="00DB73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2C498C" w:rsidRPr="002C498C" w:rsidRDefault="002C498C" w:rsidP="002C49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"/>
        <w:tblW w:w="5000" w:type="pct"/>
        <w:tblLook w:val="04A0"/>
      </w:tblPr>
      <w:tblGrid>
        <w:gridCol w:w="425"/>
        <w:gridCol w:w="2028"/>
        <w:gridCol w:w="864"/>
        <w:gridCol w:w="1065"/>
        <w:gridCol w:w="774"/>
        <w:gridCol w:w="864"/>
        <w:gridCol w:w="1065"/>
        <w:gridCol w:w="774"/>
        <w:gridCol w:w="864"/>
        <w:gridCol w:w="1065"/>
        <w:gridCol w:w="774"/>
      </w:tblGrid>
      <w:tr w:rsidR="002C498C" w:rsidRPr="002C498C" w:rsidTr="002C498C">
        <w:trPr>
          <w:trHeight w:val="1932"/>
        </w:trPr>
        <w:tc>
          <w:tcPr>
            <w:tcW w:w="1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анализа сформированности базовых учебных действий</w:t>
            </w: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 </w:t>
            </w:r>
          </w:p>
          <w:p w:rsidR="002C498C" w:rsidRPr="002C498C" w:rsidRDefault="00576612" w:rsidP="0059294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</w:t>
            </w:r>
            <w:r w:rsidR="00592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26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«НИЗКИЙ» - 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способен выполнить действия от 1 до 34%</w:t>
            </w: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8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«МИНИМАЛЬНЫЙ»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способен выполнить действия</w:t>
            </w: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35% до 65%</w:t>
            </w:r>
          </w:p>
          <w:p w:rsidR="002C498C" w:rsidRPr="002C498C" w:rsidRDefault="002C498C" w:rsidP="002C4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285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ja-JP"/>
              </w:rPr>
            </w:pP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«ДОСТАТОЧНЫЙ» - </w:t>
            </w:r>
            <w:r w:rsidRPr="002C4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способен выполнить действия свыше 65%</w:t>
            </w:r>
            <w:r w:rsidRPr="002C498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</w:p>
        </w:tc>
      </w:tr>
      <w:tr w:rsidR="002C498C" w:rsidRPr="002C498C" w:rsidTr="002C498C">
        <w:trPr>
          <w:trHeight w:val="58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C498C" w:rsidRPr="002C498C" w:rsidRDefault="002C498C" w:rsidP="002C49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года</w:t>
            </w:r>
          </w:p>
        </w:tc>
        <w:tc>
          <w:tcPr>
            <w:tcW w:w="3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9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года</w:t>
            </w:r>
          </w:p>
        </w:tc>
      </w:tr>
      <w:tr w:rsidR="002C498C" w:rsidRPr="002C498C" w:rsidTr="00DB73BB">
        <w:tc>
          <w:tcPr>
            <w:tcW w:w="1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DB73BB" w:rsidP="00DB73B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498C" w:rsidRPr="002C498C" w:rsidRDefault="002C498C" w:rsidP="002C4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498C" w:rsidRDefault="002C498C" w:rsidP="002C49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576612" w:rsidRDefault="00576612" w:rsidP="00B1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F0544D" w:rsidRPr="00C42B96" w:rsidRDefault="00F0544D" w:rsidP="00B1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Критерии и нормы оценки знаний </w:t>
      </w:r>
      <w:proofErr w:type="gramStart"/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</w:t>
      </w:r>
      <w:r w:rsidR="005929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его</w:t>
      </w:r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ся</w:t>
      </w:r>
      <w:proofErr w:type="gramEnd"/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F0544D" w:rsidRPr="00C42B96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Оценивание устного ответа обучающ</w:t>
      </w:r>
      <w:r w:rsidR="005929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его</w:t>
      </w:r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ся.</w:t>
      </w:r>
    </w:p>
    <w:p w:rsidR="00F0544D" w:rsidRPr="00C42B96" w:rsidRDefault="00F0544D" w:rsidP="0059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 классах для обучающихся с умеренной умственной отсталостью отметки не выставляются.</w:t>
      </w:r>
      <w:proofErr w:type="gramEnd"/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Учитель повышает роль  положительной словесной оценки. Оценка отражает степень самостоятельности обучающегося: выполняет ли он учебную задачу, включенную в программу, самостоятельно, либо со значительной или частичной физической помощью, по образцу, подражанию или по инструкции. Результат продвижения обучающихся в развитии определяется на основе  анализа их продуктивной деятельности (поделок, рисунков, уровня развития речи). Формой выражения уровня выполнения отдельных заданий, так и работы ученика в течение всего урока является  раздача символики в виде солнышка.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улыбается»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раздается, если ученик обнаруживает знание и понимание основных положений данной темы, допускает неточности, которые исправляет сам.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задумалось»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раздается, если ученик обнаруживает знание 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грустит»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раздается, если ученик обнаруживает частичное знание и понимание основных положений данной темы, допускает ряд ошибок, при выполнении работ нуждается в помощи учителя.</w:t>
      </w:r>
    </w:p>
    <w:p w:rsidR="00F0544D" w:rsidRPr="00C42B96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Оценка самостоятельных письменных и контрольных работ.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0544D" w:rsidRPr="00C42B96" w:rsidRDefault="00F0544D" w:rsidP="00F05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  <w:t>Формой выражения уровня выполнения работ</w:t>
      </w:r>
      <w:r w:rsidR="00592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 ученика является выставление 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символики в виде солнышка.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улыбается»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выставляется, если ученик обнаруживает знание и понимание основных положений данной темы, допускает неточности, которые исправляет сам.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задумалось»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выставляется, если ученик обнаруживает знание  и понимание основных положений данной темы, но допускает неточности и единичные ошибки, которые исправляет с частичной помощью учителя;</w:t>
      </w:r>
    </w:p>
    <w:p w:rsidR="00F0544D" w:rsidRPr="00C42B96" w:rsidRDefault="00F0544D" w:rsidP="00A87B24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r w:rsidRPr="00C42B9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«Солнышко грустит»</w:t>
      </w:r>
      <w:r w:rsidRPr="00C42B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выставляется, если ученик обнаруживает частичное знание и понимание основных положений данной темы, допускает ряд ошибок, при выполнении работ нуждается в помощи учителя.</w:t>
      </w:r>
    </w:p>
    <w:p w:rsidR="00F0544D" w:rsidRPr="00256C3D" w:rsidRDefault="00F0544D" w:rsidP="00F0544D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0544D" w:rsidRPr="00F0544D" w:rsidRDefault="00F0544D" w:rsidP="00F054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44D" w:rsidRPr="002404A4" w:rsidRDefault="00F0544D" w:rsidP="00F0544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84C7E" w:rsidRDefault="00584C7E"/>
    <w:sectPr w:rsidR="00584C7E" w:rsidSect="00F64E2A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BaskervilleExpOdC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200" w:hanging="360"/>
      </w:pPr>
      <w:rPr>
        <w:rFonts w:ascii="Symbol" w:hAnsi="Symbol"/>
      </w:rPr>
    </w:lvl>
  </w:abstractNum>
  <w:abstractNum w:abstractNumId="1">
    <w:nsid w:val="0000169A"/>
    <w:multiLevelType w:val="hybridMultilevel"/>
    <w:tmpl w:val="00002FE7"/>
    <w:lvl w:ilvl="0" w:tplc="000010D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DB5"/>
    <w:multiLevelType w:val="hybridMultilevel"/>
    <w:tmpl w:val="00007A54"/>
    <w:lvl w:ilvl="0" w:tplc="000050B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23"/>
    <w:multiLevelType w:val="hybridMultilevel"/>
    <w:tmpl w:val="000079D1"/>
    <w:lvl w:ilvl="0" w:tplc="00004E5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9413B89"/>
    <w:multiLevelType w:val="hybridMultilevel"/>
    <w:tmpl w:val="80441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63B63"/>
    <w:multiLevelType w:val="hybridMultilevel"/>
    <w:tmpl w:val="FBB053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11712"/>
    <w:multiLevelType w:val="hybridMultilevel"/>
    <w:tmpl w:val="6BFE76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D72BA"/>
    <w:multiLevelType w:val="hybridMultilevel"/>
    <w:tmpl w:val="322AE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95304"/>
    <w:multiLevelType w:val="hybridMultilevel"/>
    <w:tmpl w:val="07FA4A7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4F40CE"/>
    <w:multiLevelType w:val="hybridMultilevel"/>
    <w:tmpl w:val="BDE20D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F7060"/>
    <w:multiLevelType w:val="hybridMultilevel"/>
    <w:tmpl w:val="A75E67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423B2"/>
    <w:multiLevelType w:val="hybridMultilevel"/>
    <w:tmpl w:val="1536F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A747D4"/>
    <w:multiLevelType w:val="hybridMultilevel"/>
    <w:tmpl w:val="F1502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761E50"/>
    <w:multiLevelType w:val="hybridMultilevel"/>
    <w:tmpl w:val="2F16E76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7611F0"/>
    <w:multiLevelType w:val="hybridMultilevel"/>
    <w:tmpl w:val="90EAE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B21831"/>
    <w:multiLevelType w:val="hybridMultilevel"/>
    <w:tmpl w:val="A6C6A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C3BC4"/>
    <w:multiLevelType w:val="hybridMultilevel"/>
    <w:tmpl w:val="2CD0A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C3B79"/>
    <w:multiLevelType w:val="hybridMultilevel"/>
    <w:tmpl w:val="B1C0C0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D000D6"/>
    <w:multiLevelType w:val="hybridMultilevel"/>
    <w:tmpl w:val="96ACE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6B74E7"/>
    <w:multiLevelType w:val="hybridMultilevel"/>
    <w:tmpl w:val="10A293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066293"/>
    <w:multiLevelType w:val="hybridMultilevel"/>
    <w:tmpl w:val="F1502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7"/>
  </w:num>
  <w:num w:numId="5">
    <w:abstractNumId w:val="9"/>
  </w:num>
  <w:num w:numId="6">
    <w:abstractNumId w:val="15"/>
  </w:num>
  <w:num w:numId="7">
    <w:abstractNumId w:val="6"/>
  </w:num>
  <w:num w:numId="8">
    <w:abstractNumId w:val="18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B97"/>
    <w:rsid w:val="00002FB6"/>
    <w:rsid w:val="000461F7"/>
    <w:rsid w:val="0007173B"/>
    <w:rsid w:val="00072994"/>
    <w:rsid w:val="000844E6"/>
    <w:rsid w:val="00087120"/>
    <w:rsid w:val="00093857"/>
    <w:rsid w:val="000D4857"/>
    <w:rsid w:val="000E3D2F"/>
    <w:rsid w:val="000E4AC8"/>
    <w:rsid w:val="000F0567"/>
    <w:rsid w:val="000F41BC"/>
    <w:rsid w:val="000F44EA"/>
    <w:rsid w:val="00105273"/>
    <w:rsid w:val="00106C75"/>
    <w:rsid w:val="00116D4D"/>
    <w:rsid w:val="001375EA"/>
    <w:rsid w:val="00141F58"/>
    <w:rsid w:val="00151E20"/>
    <w:rsid w:val="00186E50"/>
    <w:rsid w:val="00190596"/>
    <w:rsid w:val="00194EE8"/>
    <w:rsid w:val="001B2F65"/>
    <w:rsid w:val="001C3774"/>
    <w:rsid w:val="001F046A"/>
    <w:rsid w:val="002271CE"/>
    <w:rsid w:val="00256C3D"/>
    <w:rsid w:val="00293B95"/>
    <w:rsid w:val="002B36AB"/>
    <w:rsid w:val="002C18B2"/>
    <w:rsid w:val="002C498C"/>
    <w:rsid w:val="002E63C4"/>
    <w:rsid w:val="002F64FA"/>
    <w:rsid w:val="00301CF9"/>
    <w:rsid w:val="00337FE1"/>
    <w:rsid w:val="003567E8"/>
    <w:rsid w:val="00393C32"/>
    <w:rsid w:val="003B0EAD"/>
    <w:rsid w:val="003C23A5"/>
    <w:rsid w:val="003E1813"/>
    <w:rsid w:val="003F62F9"/>
    <w:rsid w:val="003F69E0"/>
    <w:rsid w:val="00406F18"/>
    <w:rsid w:val="00470113"/>
    <w:rsid w:val="00472732"/>
    <w:rsid w:val="00473B97"/>
    <w:rsid w:val="004743F0"/>
    <w:rsid w:val="004C0CC0"/>
    <w:rsid w:val="004D0272"/>
    <w:rsid w:val="004D07F1"/>
    <w:rsid w:val="004F30AB"/>
    <w:rsid w:val="0050685F"/>
    <w:rsid w:val="00513F84"/>
    <w:rsid w:val="0051592B"/>
    <w:rsid w:val="0057560F"/>
    <w:rsid w:val="00576612"/>
    <w:rsid w:val="00584C7E"/>
    <w:rsid w:val="0059294B"/>
    <w:rsid w:val="005A6A71"/>
    <w:rsid w:val="005C69D1"/>
    <w:rsid w:val="005C70BC"/>
    <w:rsid w:val="006174FC"/>
    <w:rsid w:val="006372E0"/>
    <w:rsid w:val="006869CC"/>
    <w:rsid w:val="00693702"/>
    <w:rsid w:val="006F713E"/>
    <w:rsid w:val="00717929"/>
    <w:rsid w:val="00731BFB"/>
    <w:rsid w:val="00747A1C"/>
    <w:rsid w:val="00747AE9"/>
    <w:rsid w:val="007C7F18"/>
    <w:rsid w:val="008126E7"/>
    <w:rsid w:val="00816DD0"/>
    <w:rsid w:val="00855F4F"/>
    <w:rsid w:val="008D08F3"/>
    <w:rsid w:val="00903981"/>
    <w:rsid w:val="00944ADF"/>
    <w:rsid w:val="00972168"/>
    <w:rsid w:val="00985DC2"/>
    <w:rsid w:val="009A65CA"/>
    <w:rsid w:val="00A034BA"/>
    <w:rsid w:val="00A429B5"/>
    <w:rsid w:val="00A44483"/>
    <w:rsid w:val="00A57850"/>
    <w:rsid w:val="00A84927"/>
    <w:rsid w:val="00A87B24"/>
    <w:rsid w:val="00A92F0D"/>
    <w:rsid w:val="00AB58EB"/>
    <w:rsid w:val="00AB5E82"/>
    <w:rsid w:val="00AD4CE4"/>
    <w:rsid w:val="00AD7D51"/>
    <w:rsid w:val="00B018ED"/>
    <w:rsid w:val="00B1697F"/>
    <w:rsid w:val="00B258F9"/>
    <w:rsid w:val="00B2755E"/>
    <w:rsid w:val="00B3256E"/>
    <w:rsid w:val="00B935BA"/>
    <w:rsid w:val="00BC0B59"/>
    <w:rsid w:val="00BD4216"/>
    <w:rsid w:val="00BE750E"/>
    <w:rsid w:val="00C0417C"/>
    <w:rsid w:val="00C0538E"/>
    <w:rsid w:val="00C10947"/>
    <w:rsid w:val="00C42B96"/>
    <w:rsid w:val="00C469A2"/>
    <w:rsid w:val="00C5554D"/>
    <w:rsid w:val="00CB32E0"/>
    <w:rsid w:val="00CC7794"/>
    <w:rsid w:val="00CF56C1"/>
    <w:rsid w:val="00D06CE0"/>
    <w:rsid w:val="00D55B9C"/>
    <w:rsid w:val="00D94B0C"/>
    <w:rsid w:val="00DB3122"/>
    <w:rsid w:val="00DB5248"/>
    <w:rsid w:val="00DB73BB"/>
    <w:rsid w:val="00DC7D76"/>
    <w:rsid w:val="00E53573"/>
    <w:rsid w:val="00E63628"/>
    <w:rsid w:val="00F0544D"/>
    <w:rsid w:val="00F64E2A"/>
    <w:rsid w:val="00FB55E1"/>
    <w:rsid w:val="00FC373A"/>
    <w:rsid w:val="00FC57AB"/>
    <w:rsid w:val="00FC679E"/>
    <w:rsid w:val="00FD2E8A"/>
    <w:rsid w:val="00FF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4D"/>
  </w:style>
  <w:style w:type="paragraph" w:styleId="1">
    <w:name w:val="heading 1"/>
    <w:basedOn w:val="a"/>
    <w:next w:val="a"/>
    <w:link w:val="10"/>
    <w:qFormat/>
    <w:rsid w:val="00393C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393C32"/>
    <w:pPr>
      <w:widowControl w:val="0"/>
      <w:spacing w:before="12"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F0544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393C32"/>
    <w:pPr>
      <w:keepNext/>
      <w:shd w:val="clear" w:color="auto" w:fill="FFFFFF"/>
      <w:spacing w:after="0" w:line="240" w:lineRule="auto"/>
      <w:jc w:val="center"/>
      <w:outlineLvl w:val="6"/>
    </w:pPr>
    <w:rPr>
      <w:rFonts w:ascii="Calibri" w:eastAsia="SimSun" w:hAnsi="Calibri" w:cs="Times New Roman"/>
      <w:b/>
      <w:bCs/>
      <w:color w:val="000000"/>
      <w:spacing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0544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0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054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0544D"/>
  </w:style>
  <w:style w:type="paragraph" w:customStyle="1" w:styleId="13">
    <w:name w:val="Абзац списка1"/>
    <w:basedOn w:val="a"/>
    <w:next w:val="a4"/>
    <w:uiPriority w:val="34"/>
    <w:qFormat/>
    <w:rsid w:val="00F0544D"/>
    <w:pPr>
      <w:ind w:left="720"/>
      <w:contextualSpacing/>
    </w:pPr>
  </w:style>
  <w:style w:type="character" w:customStyle="1" w:styleId="c6">
    <w:name w:val="c6"/>
    <w:basedOn w:val="a0"/>
    <w:rsid w:val="00F0544D"/>
  </w:style>
  <w:style w:type="paragraph" w:customStyle="1" w:styleId="c34">
    <w:name w:val="c34"/>
    <w:basedOn w:val="a"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544D"/>
  </w:style>
  <w:style w:type="paragraph" w:customStyle="1" w:styleId="c12">
    <w:name w:val="c12"/>
    <w:basedOn w:val="a"/>
    <w:uiPriority w:val="99"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544D"/>
  </w:style>
  <w:style w:type="character" w:customStyle="1" w:styleId="c0">
    <w:name w:val="c0"/>
    <w:basedOn w:val="a0"/>
    <w:rsid w:val="00F0544D"/>
  </w:style>
  <w:style w:type="paragraph" w:customStyle="1" w:styleId="c10">
    <w:name w:val="c10"/>
    <w:basedOn w:val="a"/>
    <w:uiPriority w:val="99"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qFormat/>
    <w:rsid w:val="00F0544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F0544D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F0544D"/>
    <w:pPr>
      <w:widowControl w:val="0"/>
      <w:autoSpaceDE w:val="0"/>
      <w:autoSpaceDN w:val="0"/>
      <w:adjustRightInd w:val="0"/>
      <w:spacing w:after="0" w:line="232" w:lineRule="exact"/>
      <w:ind w:firstLine="283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F0544D"/>
    <w:rPr>
      <w:rFonts w:ascii="Times New Roman" w:hAnsi="Times New Roman" w:cs="Times New Roman" w:hint="default"/>
      <w:sz w:val="20"/>
      <w:szCs w:val="20"/>
    </w:rPr>
  </w:style>
  <w:style w:type="paragraph" w:styleId="a7">
    <w:name w:val="Normal (Web)"/>
    <w:basedOn w:val="a"/>
    <w:uiPriority w:val="99"/>
    <w:unhideWhenUsed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нак1"/>
    <w:basedOn w:val="a"/>
    <w:uiPriority w:val="99"/>
    <w:rsid w:val="00F0544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Strong"/>
    <w:basedOn w:val="a0"/>
    <w:qFormat/>
    <w:rsid w:val="00F0544D"/>
    <w:rPr>
      <w:b/>
      <w:bCs/>
    </w:rPr>
  </w:style>
  <w:style w:type="character" w:styleId="a9">
    <w:name w:val="Emphasis"/>
    <w:basedOn w:val="a0"/>
    <w:qFormat/>
    <w:rsid w:val="00F0544D"/>
    <w:rPr>
      <w:i/>
      <w:iCs/>
    </w:rPr>
  </w:style>
  <w:style w:type="character" w:customStyle="1" w:styleId="c7">
    <w:name w:val="c7"/>
    <w:basedOn w:val="a0"/>
    <w:rsid w:val="00F0544D"/>
  </w:style>
  <w:style w:type="paragraph" w:styleId="aa">
    <w:name w:val="header"/>
    <w:basedOn w:val="a"/>
    <w:link w:val="ab"/>
    <w:uiPriority w:val="99"/>
    <w:unhideWhenUsed/>
    <w:rsid w:val="00F0544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F0544D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F0544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F0544D"/>
    <w:rPr>
      <w:rFonts w:eastAsia="Times New Roman"/>
      <w:lang w:eastAsia="ru-RU"/>
    </w:rPr>
  </w:style>
  <w:style w:type="paragraph" w:styleId="ae">
    <w:name w:val="No Spacing"/>
    <w:link w:val="af"/>
    <w:uiPriority w:val="1"/>
    <w:qFormat/>
    <w:rsid w:val="00F054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cxsplast">
    <w:name w:val="acxsplast"/>
    <w:basedOn w:val="a"/>
    <w:uiPriority w:val="99"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uiPriority w:val="99"/>
    <w:rsid w:val="00F0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544D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0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0544D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3"/>
    <w:rsid w:val="002C498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2C4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93C3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3C32"/>
    <w:rPr>
      <w:rFonts w:ascii="Times New Roman" w:eastAsia="Times New Roman" w:hAnsi="Times New Roman" w:cs="Times New Roman"/>
      <w:b/>
      <w:bCs/>
      <w:i/>
      <w:sz w:val="28"/>
      <w:szCs w:val="28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393C32"/>
    <w:rPr>
      <w:rFonts w:ascii="Calibri" w:eastAsia="SimSun" w:hAnsi="Calibri" w:cs="Times New Roman"/>
      <w:b/>
      <w:bCs/>
      <w:color w:val="000000"/>
      <w:spacing w:val="2"/>
      <w:sz w:val="24"/>
      <w:szCs w:val="24"/>
      <w:shd w:val="clear" w:color="auto" w:fill="FFFFFF"/>
      <w:lang w:eastAsia="ru-RU"/>
    </w:rPr>
  </w:style>
  <w:style w:type="numbering" w:customStyle="1" w:styleId="22">
    <w:name w:val="Нет списка2"/>
    <w:next w:val="a2"/>
    <w:uiPriority w:val="99"/>
    <w:semiHidden/>
    <w:rsid w:val="00393C32"/>
  </w:style>
  <w:style w:type="paragraph" w:styleId="af2">
    <w:name w:val="Body Text Indent"/>
    <w:basedOn w:val="a"/>
    <w:link w:val="af3"/>
    <w:uiPriority w:val="99"/>
    <w:rsid w:val="00393C3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93C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Без интервала1"/>
    <w:link w:val="NoSpacingChar"/>
    <w:rsid w:val="00393C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5"/>
    <w:locked/>
    <w:rsid w:val="00393C32"/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rsid w:val="00393C3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6">
    <w:name w:val="Обычный1"/>
    <w:uiPriority w:val="99"/>
    <w:rsid w:val="00393C32"/>
    <w:pPr>
      <w:widowControl w:val="0"/>
      <w:snapToGrid w:val="0"/>
      <w:spacing w:after="0" w:line="278" w:lineRule="auto"/>
      <w:ind w:firstLine="28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2">
    <w:name w:val="FR2"/>
    <w:rsid w:val="00393C32"/>
    <w:pPr>
      <w:widowControl w:val="0"/>
      <w:snapToGrid w:val="0"/>
      <w:spacing w:before="280" w:after="0" w:line="240" w:lineRule="auto"/>
      <w:ind w:left="240"/>
    </w:pPr>
    <w:rPr>
      <w:rFonts w:ascii="Arial" w:eastAsia="Calibri" w:hAnsi="Arial" w:cs="Times New Roman"/>
      <w:b/>
      <w:sz w:val="18"/>
      <w:szCs w:val="20"/>
      <w:lang w:eastAsia="ru-RU"/>
    </w:rPr>
  </w:style>
  <w:style w:type="table" w:customStyle="1" w:styleId="31">
    <w:name w:val="Сетка таблицы3"/>
    <w:basedOn w:val="a1"/>
    <w:next w:val="a3"/>
    <w:rsid w:val="00393C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393C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ummarylist1">
    <w:name w:val="esummarylist1"/>
    <w:rsid w:val="00393C32"/>
    <w:rPr>
      <w:color w:val="auto"/>
      <w:sz w:val="20"/>
    </w:rPr>
  </w:style>
  <w:style w:type="character" w:styleId="af4">
    <w:name w:val="page number"/>
    <w:basedOn w:val="a0"/>
    <w:rsid w:val="00393C32"/>
  </w:style>
  <w:style w:type="paragraph" w:customStyle="1" w:styleId="6">
    <w:name w:val="Основной текст6"/>
    <w:basedOn w:val="a"/>
    <w:uiPriority w:val="99"/>
    <w:rsid w:val="00393C32"/>
    <w:pPr>
      <w:widowControl w:val="0"/>
      <w:shd w:val="clear" w:color="auto" w:fill="FFFFFF"/>
      <w:spacing w:after="60" w:line="240" w:lineRule="atLeast"/>
      <w:ind w:firstLine="540"/>
      <w:jc w:val="both"/>
    </w:pPr>
    <w:rPr>
      <w:rFonts w:ascii="Arial" w:eastAsia="SimSun" w:hAnsi="Arial" w:cs="Arial"/>
      <w:color w:val="000000"/>
      <w:sz w:val="21"/>
      <w:szCs w:val="21"/>
      <w:lang w:eastAsia="ru-RU"/>
    </w:rPr>
  </w:style>
  <w:style w:type="paragraph" w:customStyle="1" w:styleId="af5">
    <w:basedOn w:val="a"/>
    <w:next w:val="a"/>
    <w:qFormat/>
    <w:rsid w:val="00393C32"/>
    <w:pPr>
      <w:spacing w:after="0" w:line="240" w:lineRule="auto"/>
      <w:jc w:val="center"/>
    </w:pPr>
    <w:rPr>
      <w:rFonts w:ascii="Calibri" w:eastAsia="SimSun" w:hAnsi="Calibri" w:cs="Times New Roman"/>
      <w:b/>
      <w:bCs/>
      <w:kern w:val="1"/>
      <w:sz w:val="24"/>
      <w:szCs w:val="24"/>
      <w:lang w:eastAsia="ar-SA"/>
    </w:rPr>
  </w:style>
  <w:style w:type="character" w:customStyle="1" w:styleId="af6">
    <w:name w:val="Название Знак"/>
    <w:link w:val="af7"/>
    <w:locked/>
    <w:rsid w:val="00393C32"/>
    <w:rPr>
      <w:rFonts w:ascii="Calibri" w:eastAsia="SimSun" w:hAnsi="Calibri"/>
      <w:b/>
      <w:bCs/>
      <w:kern w:val="1"/>
      <w:sz w:val="24"/>
      <w:szCs w:val="24"/>
      <w:lang w:val="ru-RU" w:eastAsia="ar-SA" w:bidi="ar-SA"/>
    </w:rPr>
  </w:style>
  <w:style w:type="paragraph" w:styleId="af8">
    <w:name w:val="Subtitle"/>
    <w:basedOn w:val="a"/>
    <w:next w:val="a"/>
    <w:link w:val="af9"/>
    <w:uiPriority w:val="99"/>
    <w:qFormat/>
    <w:rsid w:val="00393C3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9">
    <w:name w:val="Подзаголовок Знак"/>
    <w:basedOn w:val="a0"/>
    <w:link w:val="af8"/>
    <w:uiPriority w:val="99"/>
    <w:rsid w:val="00393C3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93C32"/>
  </w:style>
  <w:style w:type="paragraph" w:customStyle="1" w:styleId="c26">
    <w:name w:val="c26"/>
    <w:basedOn w:val="a"/>
    <w:uiPriority w:val="99"/>
    <w:rsid w:val="00393C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7">
    <w:name w:val="c17"/>
    <w:rsid w:val="00393C32"/>
  </w:style>
  <w:style w:type="character" w:customStyle="1" w:styleId="c5">
    <w:name w:val="c5"/>
    <w:rsid w:val="00393C32"/>
  </w:style>
  <w:style w:type="character" w:customStyle="1" w:styleId="c8">
    <w:name w:val="c8"/>
    <w:rsid w:val="00393C32"/>
  </w:style>
  <w:style w:type="paragraph" w:customStyle="1" w:styleId="Default">
    <w:name w:val="Default"/>
    <w:uiPriority w:val="99"/>
    <w:rsid w:val="00393C32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393C32"/>
    <w:rPr>
      <w:rFonts w:ascii="Calibri" w:eastAsia="Calibri" w:hAnsi="Calibri" w:cs="Times New Roman"/>
    </w:rPr>
  </w:style>
  <w:style w:type="paragraph" w:customStyle="1" w:styleId="c18">
    <w:name w:val="c18"/>
    <w:basedOn w:val="a"/>
    <w:rsid w:val="00393C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3c45">
    <w:name w:val="c23 c45"/>
    <w:basedOn w:val="a"/>
    <w:rsid w:val="0039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41">
    <w:name w:val="c5 c41"/>
    <w:basedOn w:val="a"/>
    <w:rsid w:val="0039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locked/>
    <w:rsid w:val="00393C32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93C32"/>
    <w:pPr>
      <w:shd w:val="clear" w:color="auto" w:fill="FFFFFF"/>
      <w:spacing w:before="420" w:after="420" w:line="240" w:lineRule="atLeast"/>
    </w:pPr>
    <w:rPr>
      <w:sz w:val="28"/>
      <w:szCs w:val="28"/>
    </w:rPr>
  </w:style>
  <w:style w:type="character" w:customStyle="1" w:styleId="26">
    <w:name w:val="Заголовок №2_"/>
    <w:link w:val="211"/>
    <w:locked/>
    <w:rsid w:val="00393C32"/>
    <w:rPr>
      <w:b/>
      <w:bCs/>
      <w:sz w:val="27"/>
      <w:szCs w:val="27"/>
      <w:shd w:val="clear" w:color="auto" w:fill="FFFFFF"/>
    </w:rPr>
  </w:style>
  <w:style w:type="paragraph" w:customStyle="1" w:styleId="211">
    <w:name w:val="Заголовок №21"/>
    <w:basedOn w:val="a"/>
    <w:link w:val="26"/>
    <w:rsid w:val="00393C32"/>
    <w:pPr>
      <w:shd w:val="clear" w:color="auto" w:fill="FFFFFF"/>
      <w:spacing w:before="240" w:after="360" w:line="240" w:lineRule="atLeast"/>
      <w:outlineLvl w:val="1"/>
    </w:pPr>
    <w:rPr>
      <w:b/>
      <w:bCs/>
      <w:sz w:val="27"/>
      <w:szCs w:val="27"/>
    </w:rPr>
  </w:style>
  <w:style w:type="character" w:customStyle="1" w:styleId="230">
    <w:name w:val="Заголовок №2 (3)_"/>
    <w:link w:val="231"/>
    <w:locked/>
    <w:rsid w:val="00393C32"/>
    <w:rPr>
      <w:sz w:val="27"/>
      <w:szCs w:val="27"/>
      <w:shd w:val="clear" w:color="auto" w:fill="FFFFFF"/>
    </w:rPr>
  </w:style>
  <w:style w:type="paragraph" w:customStyle="1" w:styleId="231">
    <w:name w:val="Заголовок №2 (3)"/>
    <w:basedOn w:val="a"/>
    <w:link w:val="230"/>
    <w:rsid w:val="00393C32"/>
    <w:pPr>
      <w:shd w:val="clear" w:color="auto" w:fill="FFFFFF"/>
      <w:spacing w:before="300" w:after="0" w:line="322" w:lineRule="exact"/>
      <w:outlineLvl w:val="1"/>
    </w:pPr>
    <w:rPr>
      <w:sz w:val="27"/>
      <w:szCs w:val="27"/>
    </w:rPr>
  </w:style>
  <w:style w:type="character" w:customStyle="1" w:styleId="232">
    <w:name w:val="Заголовок №2 (3) + Полужирный"/>
    <w:rsid w:val="00393C32"/>
    <w:rPr>
      <w:b/>
      <w:bCs/>
      <w:sz w:val="27"/>
      <w:szCs w:val="27"/>
      <w:shd w:val="clear" w:color="auto" w:fill="FFFFFF"/>
    </w:rPr>
  </w:style>
  <w:style w:type="character" w:customStyle="1" w:styleId="17">
    <w:name w:val="Заголовок №1_"/>
    <w:link w:val="18"/>
    <w:locked/>
    <w:rsid w:val="00393C32"/>
    <w:rPr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393C32"/>
    <w:pPr>
      <w:shd w:val="clear" w:color="auto" w:fill="FFFFFF"/>
      <w:spacing w:after="420" w:line="240" w:lineRule="atLeast"/>
      <w:outlineLvl w:val="0"/>
    </w:pPr>
    <w:rPr>
      <w:sz w:val="28"/>
      <w:szCs w:val="28"/>
    </w:rPr>
  </w:style>
  <w:style w:type="character" w:customStyle="1" w:styleId="afa">
    <w:name w:val="Основной текст_"/>
    <w:link w:val="19"/>
    <w:locked/>
    <w:rsid w:val="00393C32"/>
    <w:rPr>
      <w:sz w:val="23"/>
      <w:szCs w:val="23"/>
      <w:shd w:val="clear" w:color="auto" w:fill="FFFFFF"/>
    </w:rPr>
  </w:style>
  <w:style w:type="paragraph" w:customStyle="1" w:styleId="19">
    <w:name w:val="Основной текст1"/>
    <w:basedOn w:val="a"/>
    <w:link w:val="afa"/>
    <w:rsid w:val="00393C32"/>
    <w:pPr>
      <w:shd w:val="clear" w:color="auto" w:fill="FFFFFF"/>
      <w:spacing w:before="420" w:after="0" w:line="274" w:lineRule="exact"/>
      <w:ind w:hanging="360"/>
    </w:pPr>
    <w:rPr>
      <w:sz w:val="23"/>
      <w:szCs w:val="23"/>
    </w:rPr>
  </w:style>
  <w:style w:type="character" w:customStyle="1" w:styleId="afb">
    <w:name w:val="Основной текст + Полужирный"/>
    <w:rsid w:val="00393C32"/>
    <w:rPr>
      <w:b/>
      <w:bCs/>
      <w:sz w:val="23"/>
      <w:szCs w:val="23"/>
      <w:shd w:val="clear" w:color="auto" w:fill="FFFFFF"/>
    </w:rPr>
  </w:style>
  <w:style w:type="character" w:customStyle="1" w:styleId="27">
    <w:name w:val="Заголовок №2"/>
    <w:rsid w:val="00393C32"/>
    <w:rPr>
      <w:rFonts w:ascii="Times New Roman" w:hAnsi="Times New Roman" w:cs="Times New Roman"/>
      <w:b w:val="0"/>
      <w:bCs w:val="0"/>
      <w:sz w:val="27"/>
      <w:szCs w:val="27"/>
      <w:u w:val="single"/>
      <w:shd w:val="clear" w:color="auto" w:fill="FFFFFF"/>
    </w:rPr>
  </w:style>
  <w:style w:type="character" w:customStyle="1" w:styleId="afc">
    <w:name w:val="Основной текст + Курсив"/>
    <w:rsid w:val="00393C32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rsid w:val="00393C3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20">
    <w:name w:val="Заголовок №2 (2)_"/>
    <w:link w:val="221"/>
    <w:locked/>
    <w:rsid w:val="00393C32"/>
    <w:rPr>
      <w:b/>
      <w:bCs/>
      <w:i/>
      <w:iCs/>
      <w:sz w:val="27"/>
      <w:szCs w:val="27"/>
      <w:shd w:val="clear" w:color="auto" w:fill="FFFFFF"/>
    </w:rPr>
  </w:style>
  <w:style w:type="paragraph" w:customStyle="1" w:styleId="221">
    <w:name w:val="Заголовок №2 (2)1"/>
    <w:basedOn w:val="a"/>
    <w:link w:val="220"/>
    <w:rsid w:val="00393C32"/>
    <w:pPr>
      <w:shd w:val="clear" w:color="auto" w:fill="FFFFFF"/>
      <w:spacing w:after="0" w:line="317" w:lineRule="exact"/>
      <w:outlineLvl w:val="1"/>
    </w:pPr>
    <w:rPr>
      <w:b/>
      <w:bCs/>
      <w:i/>
      <w:iCs/>
      <w:sz w:val="27"/>
      <w:szCs w:val="27"/>
    </w:rPr>
  </w:style>
  <w:style w:type="character" w:customStyle="1" w:styleId="222">
    <w:name w:val="Заголовок №2 (2)"/>
    <w:rsid w:val="00393C32"/>
    <w:rPr>
      <w:b/>
      <w:bCs/>
      <w:i/>
      <w:iCs/>
      <w:sz w:val="27"/>
      <w:szCs w:val="27"/>
      <w:u w:val="single"/>
      <w:shd w:val="clear" w:color="auto" w:fill="FFFFFF"/>
    </w:rPr>
  </w:style>
  <w:style w:type="character" w:customStyle="1" w:styleId="212">
    <w:name w:val="Заголовок №2 + Не полужирный1"/>
    <w:rsid w:val="00393C32"/>
    <w:rPr>
      <w:rFonts w:ascii="Times New Roman" w:hAnsi="Times New Roman" w:cs="Times New Roman"/>
      <w:b w:val="0"/>
      <w:bCs w:val="0"/>
      <w:sz w:val="27"/>
      <w:szCs w:val="27"/>
      <w:shd w:val="clear" w:color="auto" w:fill="FFFFFF"/>
    </w:rPr>
  </w:style>
  <w:style w:type="character" w:customStyle="1" w:styleId="28">
    <w:name w:val="Основной текст (2) + Не полужирный"/>
    <w:rsid w:val="00393C3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Заголовок №4_"/>
    <w:link w:val="40"/>
    <w:locked/>
    <w:rsid w:val="00393C32"/>
    <w:rPr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93C32"/>
    <w:pPr>
      <w:shd w:val="clear" w:color="auto" w:fill="FFFFFF"/>
      <w:spacing w:after="120" w:line="240" w:lineRule="atLeast"/>
      <w:outlineLvl w:val="3"/>
    </w:pPr>
    <w:rPr>
      <w:b/>
      <w:bCs/>
      <w:sz w:val="26"/>
      <w:szCs w:val="26"/>
    </w:rPr>
  </w:style>
  <w:style w:type="character" w:customStyle="1" w:styleId="20pt">
    <w:name w:val="Заголовок №2 + Интервал 0 pt"/>
    <w:rsid w:val="00393C32"/>
    <w:rPr>
      <w:rFonts w:ascii="Times New Roman" w:hAnsi="Times New Roman" w:cs="Times New Roman"/>
      <w:b w:val="0"/>
      <w:bCs w:val="0"/>
      <w:spacing w:val="10"/>
      <w:sz w:val="31"/>
      <w:szCs w:val="31"/>
      <w:shd w:val="clear" w:color="auto" w:fill="FFFFFF"/>
    </w:rPr>
  </w:style>
  <w:style w:type="paragraph" w:customStyle="1" w:styleId="Standard">
    <w:name w:val="Standard"/>
    <w:uiPriority w:val="99"/>
    <w:rsid w:val="00393C32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fd">
    <w:name w:val="А_основной Знак"/>
    <w:link w:val="afe"/>
    <w:locked/>
    <w:rsid w:val="00393C32"/>
    <w:rPr>
      <w:rFonts w:ascii="Arial" w:hAnsi="Arial" w:cs="Arial"/>
      <w:sz w:val="28"/>
    </w:rPr>
  </w:style>
  <w:style w:type="paragraph" w:customStyle="1" w:styleId="afe">
    <w:name w:val="А_основной"/>
    <w:basedOn w:val="a"/>
    <w:link w:val="afd"/>
    <w:rsid w:val="00393C3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Arial" w:hAnsi="Arial" w:cs="Arial"/>
      <w:sz w:val="28"/>
    </w:rPr>
  </w:style>
  <w:style w:type="paragraph" w:styleId="29">
    <w:name w:val="Body Text 2"/>
    <w:basedOn w:val="a"/>
    <w:link w:val="2a"/>
    <w:uiPriority w:val="99"/>
    <w:unhideWhenUsed/>
    <w:rsid w:val="00393C32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a">
    <w:name w:val="Основной текст 2 Знак"/>
    <w:basedOn w:val="a0"/>
    <w:link w:val="29"/>
    <w:uiPriority w:val="99"/>
    <w:rsid w:val="00393C32"/>
    <w:rPr>
      <w:rFonts w:ascii="Calibri" w:eastAsia="Times New Roman" w:hAnsi="Calibri" w:cs="Times New Roman"/>
    </w:rPr>
  </w:style>
  <w:style w:type="character" w:customStyle="1" w:styleId="c9c2c5">
    <w:name w:val="c9 c2 c5"/>
    <w:basedOn w:val="a0"/>
    <w:rsid w:val="00393C32"/>
  </w:style>
  <w:style w:type="paragraph" w:customStyle="1" w:styleId="TableParagraph">
    <w:name w:val="Table Paragraph"/>
    <w:basedOn w:val="a"/>
    <w:uiPriority w:val="1"/>
    <w:qFormat/>
    <w:rsid w:val="00393C3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6">
    <w:name w:val="s6"/>
    <w:basedOn w:val="a0"/>
    <w:rsid w:val="00393C32"/>
  </w:style>
  <w:style w:type="paragraph" w:customStyle="1" w:styleId="p17">
    <w:name w:val="p17"/>
    <w:basedOn w:val="a"/>
    <w:rsid w:val="0039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Без интервала1"/>
    <w:rsid w:val="00393C3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cxsplastcxsplast">
    <w:name w:val="acxsplastcxsplast"/>
    <w:basedOn w:val="a"/>
    <w:uiPriority w:val="99"/>
    <w:rsid w:val="0039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a"/>
    <w:basedOn w:val="a"/>
    <w:uiPriority w:val="99"/>
    <w:rsid w:val="00393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Без интервала2"/>
    <w:uiPriority w:val="99"/>
    <w:rsid w:val="00393C3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rogrambody">
    <w:name w:val="program body"/>
    <w:rsid w:val="00393C32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table" w:customStyle="1" w:styleId="111">
    <w:name w:val="Сетка таблицы111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393C32"/>
  </w:style>
  <w:style w:type="numbering" w:customStyle="1" w:styleId="1110">
    <w:name w:val="Нет списка111"/>
    <w:next w:val="a2"/>
    <w:uiPriority w:val="99"/>
    <w:semiHidden/>
    <w:unhideWhenUsed/>
    <w:rsid w:val="00393C32"/>
  </w:style>
  <w:style w:type="table" w:customStyle="1" w:styleId="120">
    <w:name w:val="Сетка таблицы12"/>
    <w:basedOn w:val="a1"/>
    <w:next w:val="a3"/>
    <w:rsid w:val="00393C3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basedOn w:val="a1"/>
    <w:next w:val="a3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3"/>
    <w:rsid w:val="00393C3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rsid w:val="00393C3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basedOn w:val="a1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unhideWhenUsed/>
    <w:rsid w:val="00393C32"/>
  </w:style>
  <w:style w:type="table" w:customStyle="1" w:styleId="130">
    <w:name w:val="Сетка таблицы13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1"/>
    <w:next w:val="a3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1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393C32"/>
  </w:style>
  <w:style w:type="table" w:customStyle="1" w:styleId="410">
    <w:name w:val="Сетка таблицы41"/>
    <w:basedOn w:val="a1"/>
    <w:next w:val="a3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"/>
    <w:basedOn w:val="a1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393C32"/>
  </w:style>
  <w:style w:type="table" w:customStyle="1" w:styleId="140">
    <w:name w:val="Сетка таблицы14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3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1"/>
    <w:uiPriority w:val="59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393C32"/>
  </w:style>
  <w:style w:type="table" w:customStyle="1" w:styleId="71">
    <w:name w:val="Сетка таблицы7"/>
    <w:basedOn w:val="a1"/>
    <w:next w:val="a3"/>
    <w:rsid w:val="00393C3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rsid w:val="00393C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6"/>
    <w:qFormat/>
    <w:rsid w:val="00393C32"/>
    <w:pPr>
      <w:spacing w:after="0" w:line="240" w:lineRule="auto"/>
      <w:contextualSpacing/>
    </w:pPr>
    <w:rPr>
      <w:rFonts w:ascii="Calibri" w:eastAsia="SimSun" w:hAnsi="Calibri"/>
      <w:b/>
      <w:bCs/>
      <w:kern w:val="1"/>
      <w:sz w:val="24"/>
      <w:szCs w:val="24"/>
      <w:lang w:eastAsia="ar-SA"/>
    </w:rPr>
  </w:style>
  <w:style w:type="character" w:customStyle="1" w:styleId="aff0">
    <w:name w:val="Заголовок Знак"/>
    <w:basedOn w:val="a0"/>
    <w:link w:val="af7"/>
    <w:uiPriority w:val="10"/>
    <w:rsid w:val="00393C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29F74-47A7-46C1-B1F2-D3FF7237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19</Pages>
  <Words>7675</Words>
  <Characters>43754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Ученик</cp:lastModifiedBy>
  <cp:revision>48</cp:revision>
  <cp:lastPrinted>2016-09-19T02:51:00Z</cp:lastPrinted>
  <dcterms:created xsi:type="dcterms:W3CDTF">2016-09-15T16:23:00Z</dcterms:created>
  <dcterms:modified xsi:type="dcterms:W3CDTF">2025-09-25T06:49:00Z</dcterms:modified>
</cp:coreProperties>
</file>